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方正小标宋简体" w:hAnsi="方正小标宋简体" w:eastAsia="方正小标宋简体" w:cs="方正小标宋简体"/>
          <w:sz w:val="44"/>
          <w:szCs w:val="44"/>
        </w:rPr>
      </w:pPr>
      <w:bookmarkStart w:id="0" w:name="_GoBack"/>
      <w:bookmarkEnd w:id="0"/>
    </w:p>
    <w:p>
      <w:pPr>
        <w:adjustRightInd w:val="0"/>
        <w:snapToGrid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倡议书</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广大民营企业和社会组织：</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2020年是不平凡的一年，贫困人口全部脱贫、贫困县全部摘帽的历史伟业即将实现；2020年是不寻常的一年，在脱贫攻坚决战决胜的关键时期，新冠肺炎疫情带来新的挑战。</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面对脱贫攻坚这场战役，党中央发出了决战决胜脱贫攻坚的总攻动员令，国家</w:t>
      </w:r>
      <w:r>
        <w:rPr>
          <w:rFonts w:hint="eastAsia" w:ascii="仿宋_GB2312" w:hAnsi="仿宋_GB2312" w:eastAsia="仿宋_GB2312" w:cs="仿宋_GB2312"/>
          <w:sz w:val="32"/>
          <w:szCs w:val="32"/>
          <w:shd w:val="clear" w:color="auto" w:fill="FFFFFF"/>
        </w:rPr>
        <w:t>对未脱贫的1113个贫困村实施挂牌督战。较真碰硬“督”，齐心协力“战”，</w:t>
      </w:r>
      <w:r>
        <w:rPr>
          <w:rFonts w:hint="eastAsia" w:ascii="仿宋_GB2312" w:hAnsi="仿宋_GB2312" w:eastAsia="仿宋_GB2312" w:cs="仿宋_GB2312"/>
          <w:sz w:val="32"/>
          <w:szCs w:val="32"/>
        </w:rPr>
        <w:t>为助力挂牌督战，我们倡议：</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主动请缨。</w:t>
      </w:r>
      <w:r>
        <w:rPr>
          <w:rFonts w:hint="eastAsia" w:ascii="仿宋_GB2312" w:hAnsi="仿宋_GB2312" w:eastAsia="仿宋_GB2312" w:cs="仿宋_GB2312"/>
          <w:sz w:val="32"/>
          <w:szCs w:val="32"/>
        </w:rPr>
        <w:t>“上下同欲者胜，风雨同舟者兴”。我们将与党中央同心同德、同向同行，发挥民营企业和社会组织的独特优势，一个民营企业一个社会组织结对助力帮扶一个或几个挂牌督战贫困村。</w:t>
      </w:r>
    </w:p>
    <w:p>
      <w:pPr>
        <w:adjustRightInd w:val="0"/>
        <w:snapToGrid w:val="0"/>
        <w:spacing w:line="360" w:lineRule="auto"/>
        <w:ind w:firstLine="720"/>
        <w:rPr>
          <w:rFonts w:ascii="仿宋_GB2312" w:hAnsi="仿宋_GB2312" w:eastAsia="仿宋_GB2312" w:cs="仿宋_GB2312"/>
          <w:sz w:val="32"/>
          <w:szCs w:val="32"/>
        </w:rPr>
      </w:pPr>
      <w:r>
        <w:rPr>
          <w:rFonts w:hint="eastAsia" w:ascii="楷体_GB2312" w:hAnsi="楷体_GB2312" w:eastAsia="楷体_GB2312" w:cs="楷体_GB2312"/>
          <w:b/>
          <w:bCs/>
          <w:sz w:val="32"/>
          <w:szCs w:val="32"/>
        </w:rPr>
        <w:t>真帮实扶。</w:t>
      </w:r>
      <w:r>
        <w:rPr>
          <w:rFonts w:hint="eastAsia" w:ascii="仿宋_GB2312" w:hAnsi="仿宋_GB2312" w:eastAsia="仿宋_GB2312" w:cs="仿宋_GB2312"/>
          <w:sz w:val="32"/>
          <w:szCs w:val="32"/>
        </w:rPr>
        <w:t>我们将投入人、财、物等资源，围绕发展优势产业、促进人员就业、销售扶贫产品等帮助挂牌督战贫困村脱贫摘帽。既开展面对面帮扶，又进行远程帮扶。</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务求实效。</w:t>
      </w:r>
      <w:r>
        <w:rPr>
          <w:rFonts w:hint="eastAsia" w:ascii="仿宋_GB2312" w:hAnsi="仿宋_GB2312" w:eastAsia="仿宋_GB2312" w:cs="仿宋_GB2312"/>
          <w:sz w:val="32"/>
          <w:szCs w:val="32"/>
        </w:rPr>
        <w:t>我们将脚踏实地、真抓实干，让贫困人口切实得到好处、得到实惠，让帮扶成效看得见、摸得着、能持续。坚决杜绝光说不练、光看不战，坚决不搞形式主义、不摆花架子。</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全面小康，我们的共同追求；脱贫攻坚，我们的共同责任。让我们行动起来、团结一心，为夺取脱贫攻坚战全面胜利贡献一份力量。</w:t>
      </w: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2020年4月8日</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（联系人：王超 010-84419713）</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jc w:val="center"/>
        <w:rPr>
          <w:rFonts w:ascii="方正小标宋简体" w:hAnsi="方正小标宋简体" w:eastAsia="方正小标宋简体" w:cs="方正小标宋简体"/>
          <w:sz w:val="44"/>
          <w:szCs w:val="44"/>
        </w:rPr>
      </w:pPr>
    </w:p>
    <w:p>
      <w:pPr>
        <w:adjustRightInd w:val="0"/>
        <w:snapToGrid w:val="0"/>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倡议发起单位名单</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主发起单位：</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苏州英格玛服务外包股份有限公司</w:t>
      </w:r>
    </w:p>
    <w:p>
      <w:pPr>
        <w:ind w:firstLine="640" w:firstLineChars="200"/>
        <w:rPr>
          <w:rFonts w:ascii="仿宋_GB2312" w:hAnsi="等线" w:eastAsia="仿宋_GB2312" w:cs="仿宋_GB2312"/>
          <w:color w:val="000000"/>
          <w:kern w:val="0"/>
          <w:sz w:val="32"/>
          <w:szCs w:val="32"/>
          <w:lang w:bidi="ar"/>
        </w:rPr>
      </w:pP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北京：</w:t>
      </w:r>
    </w:p>
    <w:p>
      <w:pPr>
        <w:ind w:firstLine="640" w:firstLineChars="200"/>
        <w:rPr>
          <w:sz w:val="32"/>
          <w:szCs w:val="32"/>
        </w:rPr>
      </w:pPr>
      <w:r>
        <w:rPr>
          <w:rFonts w:hint="eastAsia" w:ascii="仿宋_GB2312" w:hAnsi="等线" w:eastAsia="仿宋_GB2312" w:cs="仿宋_GB2312"/>
          <w:color w:val="000000"/>
          <w:kern w:val="0"/>
          <w:sz w:val="32"/>
          <w:szCs w:val="32"/>
          <w:lang w:bidi="ar"/>
        </w:rPr>
        <w:t>中国扶贫基金会</w:t>
      </w:r>
    </w:p>
    <w:p>
      <w:pPr>
        <w:ind w:firstLine="640" w:firstLineChars="200"/>
        <w:rPr>
          <w:sz w:val="32"/>
          <w:szCs w:val="32"/>
        </w:rPr>
      </w:pPr>
      <w:r>
        <w:rPr>
          <w:rFonts w:hint="eastAsia" w:ascii="仿宋_GB2312" w:hAnsi="等线" w:eastAsia="仿宋_GB2312" w:cs="仿宋_GB2312"/>
          <w:color w:val="000000"/>
          <w:kern w:val="0"/>
          <w:sz w:val="32"/>
          <w:szCs w:val="32"/>
          <w:lang w:bidi="ar"/>
        </w:rPr>
        <w:t>中国老区建设促进会</w:t>
      </w:r>
    </w:p>
    <w:p>
      <w:pPr>
        <w:ind w:firstLine="640" w:firstLineChars="200"/>
        <w:rPr>
          <w:sz w:val="32"/>
          <w:szCs w:val="32"/>
        </w:rPr>
      </w:pPr>
      <w:r>
        <w:rPr>
          <w:rFonts w:hint="eastAsia" w:ascii="仿宋_GB2312" w:hAnsi="等线" w:eastAsia="仿宋_GB2312" w:cs="仿宋_GB2312"/>
          <w:color w:val="000000"/>
          <w:kern w:val="0"/>
          <w:sz w:val="32"/>
          <w:szCs w:val="32"/>
          <w:lang w:bidi="ar"/>
        </w:rPr>
        <w:t>友成企业家扶贫基金会</w:t>
      </w:r>
    </w:p>
    <w:p>
      <w:pPr>
        <w:ind w:firstLine="640" w:firstLineChars="200"/>
        <w:rPr>
          <w:sz w:val="32"/>
          <w:szCs w:val="32"/>
        </w:rPr>
      </w:pPr>
      <w:r>
        <w:rPr>
          <w:rFonts w:hint="eastAsia" w:ascii="仿宋_GB2312" w:hAnsi="等线" w:eastAsia="仿宋_GB2312" w:cs="仿宋_GB2312"/>
          <w:color w:val="000000"/>
          <w:kern w:val="0"/>
          <w:sz w:val="32"/>
          <w:szCs w:val="32"/>
          <w:lang w:bidi="ar"/>
        </w:rPr>
        <w:t>中国扶贫志愿服务促进会</w:t>
      </w:r>
    </w:p>
    <w:p>
      <w:pPr>
        <w:ind w:firstLine="640" w:firstLineChars="200"/>
        <w:rPr>
          <w:sz w:val="32"/>
          <w:szCs w:val="32"/>
        </w:rPr>
      </w:pPr>
      <w:r>
        <w:rPr>
          <w:rFonts w:hint="eastAsia" w:ascii="仿宋_GB2312" w:hAnsi="等线" w:eastAsia="仿宋_GB2312" w:cs="仿宋_GB2312"/>
          <w:color w:val="000000"/>
          <w:kern w:val="0"/>
          <w:sz w:val="32"/>
          <w:szCs w:val="32"/>
          <w:lang w:bidi="ar"/>
        </w:rPr>
        <w:t>北京三快在线科技有限公司（美团）</w:t>
      </w:r>
    </w:p>
    <w:p>
      <w:pPr>
        <w:ind w:firstLine="640" w:firstLineChars="200"/>
        <w:rPr>
          <w:sz w:val="32"/>
          <w:szCs w:val="32"/>
        </w:rPr>
      </w:pPr>
      <w:r>
        <w:rPr>
          <w:rFonts w:hint="eastAsia" w:ascii="仿宋_GB2312" w:hAnsi="等线" w:eastAsia="仿宋_GB2312" w:cs="仿宋_GB2312"/>
          <w:color w:val="000000"/>
          <w:kern w:val="0"/>
          <w:sz w:val="32"/>
          <w:szCs w:val="32"/>
          <w:lang w:bidi="ar"/>
        </w:rPr>
        <w:t>北京光彩公益基金会</w:t>
      </w:r>
    </w:p>
    <w:p>
      <w:pPr>
        <w:ind w:firstLine="640" w:firstLineChars="200"/>
        <w:rPr>
          <w:rFonts w:ascii="方正小标宋简体" w:hAnsi="方正小标宋简体" w:eastAsia="方正小标宋简体" w:cs="方正小标宋简体"/>
          <w:sz w:val="32"/>
          <w:szCs w:val="32"/>
        </w:rPr>
      </w:pPr>
      <w:r>
        <w:rPr>
          <w:rFonts w:hint="eastAsia" w:ascii="仿宋_GB2312" w:hAnsi="等线" w:eastAsia="仿宋_GB2312" w:cs="仿宋_GB2312"/>
          <w:color w:val="000000"/>
          <w:kern w:val="0"/>
          <w:sz w:val="32"/>
          <w:szCs w:val="32"/>
          <w:lang w:bidi="ar"/>
        </w:rPr>
        <w:t>北京市女企业家协会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天津：</w:t>
      </w:r>
    </w:p>
    <w:p>
      <w:pPr>
        <w:ind w:firstLine="640" w:firstLineChars="200"/>
        <w:rPr>
          <w:sz w:val="32"/>
          <w:szCs w:val="32"/>
        </w:rPr>
      </w:pPr>
      <w:r>
        <w:rPr>
          <w:rFonts w:hint="eastAsia" w:ascii="仿宋_GB2312" w:hAnsi="等线" w:eastAsia="仿宋_GB2312" w:cs="仿宋_GB2312"/>
          <w:color w:val="000000"/>
          <w:kern w:val="0"/>
          <w:sz w:val="32"/>
          <w:szCs w:val="32"/>
          <w:lang w:bidi="ar"/>
        </w:rPr>
        <w:t>云账户（天津）共享经济信息咨询有限公司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天津市新疆商会</w:t>
      </w:r>
    </w:p>
    <w:p>
      <w:pPr>
        <w:ind w:firstLine="640" w:firstLineChars="200"/>
        <w:rPr>
          <w:sz w:val="32"/>
          <w:szCs w:val="32"/>
        </w:rPr>
      </w:pPr>
      <w:r>
        <w:rPr>
          <w:rFonts w:hint="eastAsia" w:ascii="仿宋_GB2312" w:hAnsi="等线" w:eastAsia="仿宋_GB2312" w:cs="仿宋_GB2312"/>
          <w:color w:val="000000"/>
          <w:kern w:val="0"/>
          <w:sz w:val="32"/>
          <w:szCs w:val="32"/>
          <w:lang w:bidi="ar"/>
        </w:rPr>
        <w:t>天津荣程普济公益基金会</w:t>
      </w:r>
    </w:p>
    <w:p>
      <w:pPr>
        <w:adjustRightInd w:val="0"/>
        <w:snapToGrid w:val="0"/>
        <w:spacing w:line="360" w:lineRule="auto"/>
        <w:ind w:firstLine="640" w:firstLineChars="200"/>
        <w:rPr>
          <w:rFonts w:ascii="方正小标宋简体" w:hAnsi="方正小标宋简体" w:eastAsia="方正小标宋简体" w:cs="方正小标宋简体"/>
          <w:sz w:val="32"/>
          <w:szCs w:val="32"/>
        </w:rPr>
      </w:pP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上海：</w:t>
      </w:r>
    </w:p>
    <w:p>
      <w:pPr>
        <w:ind w:firstLine="640" w:firstLineChars="200"/>
        <w:rPr>
          <w:sz w:val="32"/>
          <w:szCs w:val="32"/>
        </w:rPr>
      </w:pPr>
      <w:r>
        <w:rPr>
          <w:rFonts w:hint="eastAsia" w:ascii="仿宋_GB2312" w:hAnsi="等线" w:eastAsia="仿宋_GB2312" w:cs="仿宋_GB2312"/>
          <w:color w:val="000000"/>
          <w:kern w:val="0"/>
          <w:sz w:val="32"/>
          <w:szCs w:val="32"/>
          <w:lang w:bidi="ar"/>
        </w:rPr>
        <w:t>上海寻梦信息技术有限公司（拼多多）</w:t>
      </w:r>
    </w:p>
    <w:p>
      <w:pPr>
        <w:ind w:firstLine="640" w:firstLineChars="200"/>
        <w:rPr>
          <w:sz w:val="32"/>
          <w:szCs w:val="32"/>
        </w:rPr>
      </w:pPr>
      <w:r>
        <w:rPr>
          <w:rFonts w:hint="eastAsia" w:ascii="仿宋_GB2312" w:hAnsi="等线" w:eastAsia="仿宋_GB2312" w:cs="仿宋_GB2312"/>
          <w:color w:val="000000"/>
          <w:kern w:val="0"/>
          <w:sz w:val="32"/>
          <w:szCs w:val="32"/>
          <w:lang w:bidi="ar"/>
        </w:rPr>
        <w:t>上海复星高科技（集团）有限公司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江苏：</w:t>
      </w:r>
    </w:p>
    <w:p>
      <w:pPr>
        <w:ind w:firstLine="640" w:firstLineChars="200"/>
        <w:rPr>
          <w:sz w:val="32"/>
          <w:szCs w:val="32"/>
        </w:rPr>
      </w:pPr>
      <w:r>
        <w:rPr>
          <w:rStyle w:val="7"/>
          <w:rFonts w:hint="default" w:hAnsi="等线"/>
          <w:lang w:bidi="ar"/>
        </w:rPr>
        <w:t>江苏金</w:t>
      </w:r>
      <w:r>
        <w:rPr>
          <w:rStyle w:val="8"/>
          <w:rFonts w:hint="default"/>
          <w:lang w:bidi="ar"/>
        </w:rPr>
        <w:t>昇</w:t>
      </w:r>
      <w:r>
        <w:rPr>
          <w:rStyle w:val="7"/>
          <w:rFonts w:hint="default" w:hAnsi="等线"/>
          <w:lang w:bidi="ar"/>
        </w:rPr>
        <w:t>实业股份有限公司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爱德基金会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浙江：</w:t>
      </w:r>
    </w:p>
    <w:p>
      <w:pPr>
        <w:ind w:firstLine="640" w:firstLineChars="200"/>
        <w:rPr>
          <w:sz w:val="32"/>
          <w:szCs w:val="32"/>
        </w:rPr>
      </w:pPr>
      <w:r>
        <w:rPr>
          <w:rFonts w:hint="eastAsia" w:ascii="仿宋_GB2312" w:hAnsi="等线" w:eastAsia="仿宋_GB2312" w:cs="仿宋_GB2312"/>
          <w:color w:val="000000"/>
          <w:kern w:val="0"/>
          <w:sz w:val="32"/>
          <w:szCs w:val="32"/>
          <w:lang w:bidi="ar"/>
        </w:rPr>
        <w:t>余姚市汇丰电器有限公司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余姚市女企业家协会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福建：</w:t>
      </w:r>
    </w:p>
    <w:p>
      <w:pPr>
        <w:ind w:firstLine="640" w:firstLineChars="200"/>
        <w:rPr>
          <w:sz w:val="32"/>
          <w:szCs w:val="32"/>
        </w:rPr>
      </w:pPr>
      <w:r>
        <w:rPr>
          <w:rFonts w:hint="eastAsia" w:ascii="仿宋_GB2312" w:hAnsi="等线" w:eastAsia="仿宋_GB2312" w:cs="仿宋_GB2312"/>
          <w:color w:val="000000"/>
          <w:kern w:val="0"/>
          <w:sz w:val="32"/>
          <w:szCs w:val="32"/>
          <w:lang w:bidi="ar"/>
        </w:rPr>
        <w:t>福建坤彩材料科技股份有限公司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厦门建筑行业协会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山东：</w:t>
      </w:r>
    </w:p>
    <w:p>
      <w:pPr>
        <w:ind w:firstLine="640" w:firstLineChars="200"/>
        <w:rPr>
          <w:sz w:val="32"/>
          <w:szCs w:val="32"/>
        </w:rPr>
      </w:pPr>
      <w:r>
        <w:rPr>
          <w:rFonts w:hint="eastAsia" w:ascii="仿宋_GB2312" w:hAnsi="等线" w:eastAsia="仿宋_GB2312" w:cs="仿宋_GB2312"/>
          <w:color w:val="000000"/>
          <w:kern w:val="0"/>
          <w:sz w:val="32"/>
          <w:szCs w:val="32"/>
          <w:lang w:bidi="ar"/>
        </w:rPr>
        <w:t>山东东明石化集团有限公司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山东省慈善总会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广东：</w:t>
      </w:r>
    </w:p>
    <w:p>
      <w:pPr>
        <w:ind w:firstLine="640" w:firstLineChars="200"/>
        <w:rPr>
          <w:sz w:val="32"/>
          <w:szCs w:val="32"/>
        </w:rPr>
      </w:pPr>
      <w:r>
        <w:rPr>
          <w:rFonts w:hint="eastAsia" w:ascii="仿宋_GB2312" w:hAnsi="等线" w:eastAsia="仿宋_GB2312" w:cs="仿宋_GB2312"/>
          <w:color w:val="000000"/>
          <w:kern w:val="0"/>
          <w:sz w:val="32"/>
          <w:szCs w:val="32"/>
          <w:lang w:bidi="ar"/>
        </w:rPr>
        <w:t>碧桂园控股有限公司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腾讯控股有限公司</w:t>
      </w:r>
    </w:p>
    <w:p>
      <w:pPr>
        <w:ind w:firstLine="640" w:firstLineChars="200"/>
        <w:rPr>
          <w:sz w:val="32"/>
          <w:szCs w:val="32"/>
        </w:rPr>
      </w:pPr>
      <w:r>
        <w:rPr>
          <w:rFonts w:hint="eastAsia" w:ascii="仿宋_GB2312" w:hAnsi="等线" w:eastAsia="仿宋_GB2312" w:cs="仿宋_GB2312"/>
          <w:color w:val="000000"/>
          <w:kern w:val="0"/>
          <w:sz w:val="32"/>
          <w:szCs w:val="32"/>
          <w:lang w:bidi="ar"/>
        </w:rPr>
        <w:t>中国平安保险（集团）股份有限公司</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深圳市质量协会</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广西：</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广西云天实业集团有限公司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四川：</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四川好医生药业集团有限公司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贵州：</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中天金融集团股份有限公司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云南：</w:t>
      </w:r>
    </w:p>
    <w:p>
      <w:pPr>
        <w:ind w:firstLine="640" w:firstLineChars="200"/>
        <w:rPr>
          <w:rFonts w:ascii="仿宋_GB2312" w:hAnsi="等线" w:eastAsia="仿宋_GB2312" w:cs="仿宋_GB2312"/>
          <w:color w:val="000000"/>
          <w:kern w:val="0"/>
          <w:sz w:val="32"/>
          <w:szCs w:val="32"/>
          <w:lang w:bidi="ar"/>
        </w:rPr>
      </w:pPr>
      <w:r>
        <w:rPr>
          <w:rFonts w:hint="eastAsia" w:ascii="仿宋_GB2312" w:hAnsi="等线" w:eastAsia="仿宋_GB2312" w:cs="仿宋_GB2312"/>
          <w:color w:val="000000"/>
          <w:kern w:val="0"/>
          <w:sz w:val="32"/>
          <w:szCs w:val="32"/>
          <w:lang w:bidi="ar"/>
        </w:rPr>
        <w:t>一心堂药业集团股份有限公司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甘肃：</w:t>
      </w:r>
    </w:p>
    <w:p>
      <w:pPr>
        <w:ind w:firstLine="640" w:firstLineChars="200"/>
        <w:rPr>
          <w:rFonts w:ascii="黑体" w:hAnsi="黑体" w:eastAsia="黑体" w:cs="黑体"/>
          <w:color w:val="000000"/>
          <w:kern w:val="0"/>
          <w:sz w:val="32"/>
          <w:szCs w:val="32"/>
          <w:lang w:bidi="ar"/>
        </w:rPr>
      </w:pPr>
      <w:r>
        <w:rPr>
          <w:rFonts w:hint="eastAsia" w:ascii="仿宋_GB2312" w:hAnsi="等线" w:eastAsia="仿宋_GB2312" w:cs="仿宋_GB2312"/>
          <w:color w:val="000000"/>
          <w:kern w:val="0"/>
          <w:sz w:val="32"/>
          <w:szCs w:val="32"/>
          <w:lang w:bidi="ar"/>
        </w:rPr>
        <w:t>兰州鑫源现代农业科技开发有限公司</w:t>
      </w:r>
    </w:p>
    <w:p>
      <w:pPr>
        <w:ind w:firstLine="640" w:firstLineChars="200"/>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新疆：</w:t>
      </w:r>
    </w:p>
    <w:p>
      <w:pPr>
        <w:ind w:firstLine="640" w:firstLineChars="200"/>
        <w:rPr>
          <w:sz w:val="32"/>
          <w:szCs w:val="32"/>
        </w:rPr>
      </w:pPr>
      <w:r>
        <w:rPr>
          <w:rFonts w:hint="eastAsia" w:ascii="仿宋_GB2312" w:hAnsi="等线" w:eastAsia="仿宋_GB2312" w:cs="仿宋_GB2312"/>
          <w:color w:val="000000"/>
          <w:kern w:val="0"/>
          <w:sz w:val="32"/>
          <w:szCs w:val="32"/>
          <w:lang w:bidi="ar"/>
        </w:rPr>
        <w:t>新疆华凌工贸（集团）有限公司</w:t>
      </w:r>
    </w:p>
    <w:p>
      <w:pPr>
        <w:adjustRightInd w:val="0"/>
        <w:snapToGrid w:val="0"/>
        <w:spacing w:line="360" w:lineRule="auto"/>
        <w:rPr>
          <w:rFonts w:ascii="仿宋_GB2312" w:hAnsi="仿宋_GB2312" w:eastAsia="仿宋_GB2312" w:cs="仿宋_GB2312"/>
          <w:sz w:val="32"/>
          <w:szCs w:val="32"/>
        </w:rPr>
      </w:pPr>
    </w:p>
    <w:sectPr>
      <w:headerReference r:id="rId3" w:type="default"/>
      <w:footerReference r:id="rId4" w:type="default"/>
      <w:pgSz w:w="11906" w:h="16838"/>
      <w:pgMar w:top="2154" w:right="1814" w:bottom="1984" w:left="1814"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D264F"/>
    <w:rsid w:val="004C7090"/>
    <w:rsid w:val="0069610E"/>
    <w:rsid w:val="006B55B2"/>
    <w:rsid w:val="00837002"/>
    <w:rsid w:val="00925A42"/>
    <w:rsid w:val="009C2314"/>
    <w:rsid w:val="00AB0011"/>
    <w:rsid w:val="01D22F4B"/>
    <w:rsid w:val="066D264F"/>
    <w:rsid w:val="080213D6"/>
    <w:rsid w:val="0D417628"/>
    <w:rsid w:val="126449BF"/>
    <w:rsid w:val="1A1B6391"/>
    <w:rsid w:val="1A3B1439"/>
    <w:rsid w:val="1D785C54"/>
    <w:rsid w:val="201D37D7"/>
    <w:rsid w:val="216C7F5E"/>
    <w:rsid w:val="22220809"/>
    <w:rsid w:val="232E4257"/>
    <w:rsid w:val="2438622E"/>
    <w:rsid w:val="26261529"/>
    <w:rsid w:val="361B7AFE"/>
    <w:rsid w:val="3E1C3D85"/>
    <w:rsid w:val="3F4F66A7"/>
    <w:rsid w:val="4040123F"/>
    <w:rsid w:val="412110B7"/>
    <w:rsid w:val="42C76C43"/>
    <w:rsid w:val="439271D7"/>
    <w:rsid w:val="44453E64"/>
    <w:rsid w:val="456B5BD6"/>
    <w:rsid w:val="457E12B7"/>
    <w:rsid w:val="46FB2649"/>
    <w:rsid w:val="49C25027"/>
    <w:rsid w:val="4A3A2ACF"/>
    <w:rsid w:val="4B553FDC"/>
    <w:rsid w:val="4DC66555"/>
    <w:rsid w:val="4F1D532F"/>
    <w:rsid w:val="586665AD"/>
    <w:rsid w:val="5E894C8F"/>
    <w:rsid w:val="5FC07444"/>
    <w:rsid w:val="6BF060F0"/>
    <w:rsid w:val="705C0BE5"/>
    <w:rsid w:val="70AF0FCF"/>
    <w:rsid w:val="724D42EC"/>
    <w:rsid w:val="75CE6E5B"/>
    <w:rsid w:val="77473F7A"/>
    <w:rsid w:val="7A050343"/>
    <w:rsid w:val="7DAC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31"/>
    <w:basedOn w:val="6"/>
    <w:qFormat/>
    <w:uiPriority w:val="0"/>
    <w:rPr>
      <w:rFonts w:hint="eastAsia" w:ascii="仿宋_GB2312" w:eastAsia="仿宋_GB2312" w:cs="仿宋_GB2312"/>
      <w:color w:val="000000"/>
      <w:sz w:val="32"/>
      <w:szCs w:val="32"/>
      <w:u w:val="none"/>
    </w:rPr>
  </w:style>
  <w:style w:type="character" w:customStyle="1" w:styleId="8">
    <w:name w:val="font1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151</Words>
  <Characters>867</Characters>
  <Lines>7</Lines>
  <Paragraphs>2</Paragraphs>
  <TotalTime>8</TotalTime>
  <ScaleCrop>false</ScaleCrop>
  <LinksUpToDate>false</LinksUpToDate>
  <CharactersWithSpaces>1016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2020-04-02T03:07:00Z</dcterms:created>
  <dc:creator>Miss兔</dc:creator>
  <cp:lastModifiedBy>朱峰</cp:lastModifiedBy>
  <cp:lastPrinted>2020-04-08T01:30:00Z</cp:lastPrinted>
  <dcterms:modified xsi:type="dcterms:W3CDTF">2020-04-08T23:45:05Z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