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F4" w:rsidRPr="008E2DB0" w:rsidRDefault="005D10F4" w:rsidP="005D10F4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8E2DB0"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10</w:t>
      </w:r>
    </w:p>
    <w:p w:rsidR="003A0F3A" w:rsidRPr="00E40012" w:rsidRDefault="003A0F3A">
      <w:pPr>
        <w:spacing w:line="360" w:lineRule="auto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3A0F3A" w:rsidRPr="005D10F4" w:rsidRDefault="00FD1657" w:rsidP="009F6514">
      <w:pPr>
        <w:spacing w:line="360" w:lineRule="auto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5D10F4">
        <w:rPr>
          <w:rFonts w:ascii="华文中宋" w:eastAsia="华文中宋" w:hAnsi="华文中宋" w:cs="方正小标宋简体" w:hint="eastAsia"/>
          <w:b/>
          <w:sz w:val="36"/>
          <w:szCs w:val="36"/>
        </w:rPr>
        <w:t>网格化党建+</w:t>
      </w:r>
      <w:r w:rsidR="009F6514" w:rsidRPr="005D10F4">
        <w:rPr>
          <w:rFonts w:ascii="华文中宋" w:eastAsia="华文中宋" w:hAnsi="华文中宋" w:cs="方正小标宋简体" w:hint="eastAsia"/>
          <w:b/>
          <w:sz w:val="36"/>
          <w:szCs w:val="36"/>
        </w:rPr>
        <w:t>四张清单</w:t>
      </w:r>
      <w:r w:rsidR="00CB77BB">
        <w:rPr>
          <w:rFonts w:ascii="华文中宋" w:eastAsia="华文中宋" w:hAnsi="华文中宋" w:cs="方正小标宋简体" w:hint="eastAsia"/>
          <w:b/>
          <w:sz w:val="36"/>
          <w:szCs w:val="36"/>
        </w:rPr>
        <w:t xml:space="preserve"> </w:t>
      </w:r>
      <w:r w:rsidRPr="005D10F4">
        <w:rPr>
          <w:rFonts w:ascii="华文中宋" w:eastAsia="华文中宋" w:hAnsi="华文中宋" w:cs="方正小标宋简体" w:hint="eastAsia"/>
          <w:b/>
          <w:sz w:val="36"/>
          <w:szCs w:val="36"/>
        </w:rPr>
        <w:t>打通基层治理</w:t>
      </w:r>
      <w:r w:rsidR="00655E2B" w:rsidRPr="00655E2B">
        <w:rPr>
          <w:rFonts w:ascii="华文中宋" w:eastAsia="华文中宋" w:hAnsi="华文中宋" w:cs="方正小标宋简体" w:hint="eastAsia"/>
          <w:b/>
          <w:sz w:val="36"/>
          <w:szCs w:val="36"/>
        </w:rPr>
        <w:t>“</w:t>
      </w:r>
      <w:r w:rsidR="00655E2B" w:rsidRPr="005D10F4">
        <w:rPr>
          <w:rFonts w:ascii="华文中宋" w:eastAsia="华文中宋" w:hAnsi="华文中宋" w:cs="方正小标宋简体" w:hint="eastAsia"/>
          <w:b/>
          <w:sz w:val="36"/>
          <w:szCs w:val="36"/>
        </w:rPr>
        <w:t>最后一公里</w:t>
      </w:r>
      <w:r w:rsidR="00655E2B">
        <w:rPr>
          <w:rFonts w:ascii="华文中宋" w:eastAsia="华文中宋" w:hAnsi="华文中宋" w:cs="方正小标宋简体"/>
          <w:b/>
          <w:sz w:val="36"/>
          <w:szCs w:val="36"/>
        </w:rPr>
        <w:t>”</w:t>
      </w:r>
    </w:p>
    <w:p w:rsidR="003A0F3A" w:rsidRPr="005D10F4" w:rsidRDefault="00FD1657">
      <w:pPr>
        <w:spacing w:line="360" w:lineRule="auto"/>
        <w:jc w:val="center"/>
        <w:rPr>
          <w:rFonts w:ascii="楷体_GB2312" w:eastAsia="楷体_GB2312" w:hAnsi="Times New Roman"/>
          <w:b/>
          <w:sz w:val="32"/>
          <w:szCs w:val="32"/>
        </w:rPr>
      </w:pPr>
      <w:r w:rsidRPr="005D10F4">
        <w:rPr>
          <w:rFonts w:ascii="楷体_GB2312" w:eastAsia="楷体_GB2312" w:hAnsi="Times New Roman" w:hint="eastAsia"/>
          <w:b/>
          <w:sz w:val="32"/>
          <w:szCs w:val="32"/>
        </w:rPr>
        <w:t>上海市金山区漕泾镇</w:t>
      </w:r>
    </w:p>
    <w:p w:rsidR="003A0F3A" w:rsidRPr="00E40012" w:rsidRDefault="003A0F3A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3A0F3A" w:rsidRPr="00E40012" w:rsidRDefault="00F36C70" w:rsidP="00CB77BB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近年来，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漕泾镇为了解决</w:t>
      </w:r>
      <w:r w:rsidR="009F6514" w:rsidRPr="00E40012">
        <w:rPr>
          <w:rFonts w:ascii="Times New Roman" w:eastAsia="仿宋_GB2312" w:hAnsi="Times New Roman" w:hint="eastAsia"/>
          <w:sz w:val="32"/>
          <w:szCs w:val="32"/>
        </w:rPr>
        <w:t>基层工作中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任务不明确、责任不清晰</w:t>
      </w:r>
      <w:r w:rsidRPr="00E40012">
        <w:rPr>
          <w:rFonts w:ascii="Times New Roman" w:eastAsia="仿宋_GB2312" w:hAnsi="Times New Roman" w:hint="eastAsia"/>
          <w:sz w:val="32"/>
          <w:szCs w:val="32"/>
        </w:rPr>
        <w:t>、方法不接地气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、效率不高等问题，实施“网格化党建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+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四张清单”工作机制，</w:t>
      </w:r>
      <w:r w:rsidR="00953D8B" w:rsidRPr="00E40012">
        <w:rPr>
          <w:rFonts w:ascii="Times New Roman" w:eastAsia="仿宋_GB2312" w:hAnsi="Times New Roman" w:hint="eastAsia"/>
          <w:sz w:val="32"/>
          <w:szCs w:val="32"/>
        </w:rPr>
        <w:t>通过程序清单、责任清单、制度清单、考核清单，</w:t>
      </w:r>
      <w:r w:rsidR="00B954E0" w:rsidRPr="00E40012">
        <w:rPr>
          <w:rFonts w:ascii="Times New Roman" w:eastAsia="仿宋_GB2312" w:hAnsi="Times New Roman" w:hint="eastAsia"/>
          <w:sz w:val="32"/>
          <w:szCs w:val="32"/>
        </w:rPr>
        <w:t>将各类党员、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党组织全部“网”进网格，以具体化、可操作的内容细化各项</w:t>
      </w:r>
      <w:r w:rsidR="00B33AA5" w:rsidRPr="00E40012">
        <w:rPr>
          <w:rFonts w:ascii="Times New Roman" w:eastAsia="仿宋_GB2312" w:hAnsi="Times New Roman" w:hint="eastAsia"/>
          <w:sz w:val="32"/>
          <w:szCs w:val="32"/>
        </w:rPr>
        <w:t>党建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工作，</w:t>
      </w:r>
      <w:r w:rsidR="006A12E6" w:rsidRPr="00E40012">
        <w:rPr>
          <w:rFonts w:ascii="Times New Roman" w:eastAsia="仿宋_GB2312" w:hAnsi="Times New Roman" w:hint="eastAsia"/>
          <w:sz w:val="32"/>
          <w:szCs w:val="32"/>
        </w:rPr>
        <w:t>切实提升了</w:t>
      </w:r>
      <w:r w:rsidR="00B33AA5" w:rsidRPr="00E40012">
        <w:rPr>
          <w:rFonts w:ascii="Times New Roman" w:eastAsia="仿宋_GB2312" w:hAnsi="Times New Roman" w:hint="eastAsia"/>
          <w:sz w:val="32"/>
          <w:szCs w:val="32"/>
        </w:rPr>
        <w:t>基层治理</w:t>
      </w:r>
      <w:r w:rsidR="006A12E6" w:rsidRPr="00E40012">
        <w:rPr>
          <w:rFonts w:ascii="Times New Roman" w:eastAsia="仿宋_GB2312" w:hAnsi="Times New Roman" w:hint="eastAsia"/>
          <w:sz w:val="32"/>
          <w:szCs w:val="32"/>
        </w:rPr>
        <w:t>的规范化水平</w:t>
      </w:r>
      <w:r w:rsidR="00FD1657" w:rsidRPr="00E4001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A0F3A" w:rsidRPr="00E40012" w:rsidRDefault="00FD1657" w:rsidP="00CB77BB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40012">
        <w:rPr>
          <w:rFonts w:ascii="Times New Roman" w:eastAsia="黑体" w:hAnsi="Times New Roman" w:hint="eastAsia"/>
          <w:sz w:val="32"/>
          <w:szCs w:val="32"/>
        </w:rPr>
        <w:t>一、完善网格体系，强化人员配备</w:t>
      </w:r>
    </w:p>
    <w:p w:rsidR="003A0F3A" w:rsidRPr="00E40012" w:rsidRDefault="00FD1657" w:rsidP="00CB77BB">
      <w:pPr>
        <w:spacing w:line="58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E40012">
        <w:rPr>
          <w:rFonts w:ascii="Times New Roman" w:eastAsia="楷体_GB2312" w:hAnsi="Times New Roman" w:cs="楷体_GB2312" w:hint="eastAsia"/>
          <w:b/>
          <w:sz w:val="32"/>
          <w:szCs w:val="32"/>
        </w:rPr>
        <w:t>（一）精准划分网格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按照“就近、灵活、有效”的原则，以村居为单位</w:t>
      </w:r>
      <w:r w:rsidR="00522E3B" w:rsidRPr="00E40012">
        <w:rPr>
          <w:rFonts w:ascii="Times New Roman" w:eastAsia="仿宋_GB2312" w:hAnsi="Times New Roman" w:hint="eastAsia"/>
          <w:sz w:val="32"/>
          <w:szCs w:val="32"/>
        </w:rPr>
        <w:t>将全镇</w:t>
      </w:r>
      <w:r w:rsidRPr="00E40012">
        <w:rPr>
          <w:rFonts w:ascii="Times New Roman" w:eastAsia="仿宋_GB2312" w:hAnsi="Times New Roman" w:hint="eastAsia"/>
          <w:sz w:val="32"/>
          <w:szCs w:val="32"/>
        </w:rPr>
        <w:t>划分为</w:t>
      </w:r>
      <w:r w:rsidRPr="00E40012">
        <w:rPr>
          <w:rFonts w:ascii="Times New Roman" w:eastAsia="仿宋_GB2312" w:hAnsi="Times New Roman" w:hint="eastAsia"/>
          <w:sz w:val="32"/>
          <w:szCs w:val="32"/>
        </w:rPr>
        <w:t>14</w:t>
      </w:r>
      <w:r w:rsidRPr="00E40012">
        <w:rPr>
          <w:rFonts w:ascii="Times New Roman" w:eastAsia="仿宋_GB2312" w:hAnsi="Times New Roman" w:hint="eastAsia"/>
          <w:sz w:val="32"/>
          <w:szCs w:val="32"/>
        </w:rPr>
        <w:t>个党建总网格，以党小组为单位划分为</w:t>
      </w:r>
      <w:r w:rsidRPr="00E40012">
        <w:rPr>
          <w:rFonts w:ascii="Times New Roman" w:eastAsia="仿宋_GB2312" w:hAnsi="Times New Roman" w:hint="eastAsia"/>
          <w:sz w:val="32"/>
          <w:szCs w:val="32"/>
        </w:rPr>
        <w:t>89</w:t>
      </w:r>
      <w:r w:rsidRPr="00E40012">
        <w:rPr>
          <w:rFonts w:ascii="Times New Roman" w:eastAsia="仿宋_GB2312" w:hAnsi="Times New Roman" w:hint="eastAsia"/>
          <w:sz w:val="32"/>
          <w:szCs w:val="32"/>
        </w:rPr>
        <w:t>个党建子网格，把工作</w:t>
      </w:r>
      <w:r w:rsidR="00D205C0">
        <w:rPr>
          <w:rFonts w:ascii="Times New Roman" w:eastAsia="仿宋_GB2312" w:hAnsi="Times New Roman" w:hint="eastAsia"/>
          <w:sz w:val="32"/>
          <w:szCs w:val="32"/>
        </w:rPr>
        <w:t>覆盖</w:t>
      </w:r>
      <w:r w:rsidRPr="00E40012">
        <w:rPr>
          <w:rFonts w:ascii="Times New Roman" w:eastAsia="仿宋_GB2312" w:hAnsi="Times New Roman" w:hint="eastAsia"/>
          <w:sz w:val="32"/>
          <w:szCs w:val="32"/>
        </w:rPr>
        <w:t>到网格中去，将上面“千条线”收拢集聚到网格这根“针”里来，实现“小网格大融合”。依托</w:t>
      </w:r>
      <w:r w:rsidRPr="00E40012">
        <w:rPr>
          <w:rFonts w:ascii="Times New Roman" w:eastAsia="仿宋_GB2312" w:hAnsi="Times New Roman" w:hint="eastAsia"/>
          <w:sz w:val="32"/>
          <w:szCs w:val="32"/>
        </w:rPr>
        <w:t>14</w:t>
      </w:r>
      <w:r w:rsidRPr="00E40012">
        <w:rPr>
          <w:rFonts w:ascii="Times New Roman" w:eastAsia="仿宋_GB2312" w:hAnsi="Times New Roman" w:hint="eastAsia"/>
          <w:sz w:val="32"/>
          <w:szCs w:val="32"/>
        </w:rPr>
        <w:t>个村居党群服务站和</w:t>
      </w:r>
      <w:r w:rsidRPr="00E40012">
        <w:rPr>
          <w:rFonts w:ascii="Times New Roman" w:eastAsia="仿宋_GB2312" w:hAnsi="Times New Roman" w:hint="eastAsia"/>
          <w:sz w:val="32"/>
          <w:szCs w:val="32"/>
        </w:rPr>
        <w:t>23</w:t>
      </w:r>
      <w:r w:rsidRPr="00E40012">
        <w:rPr>
          <w:rFonts w:ascii="Times New Roman" w:eastAsia="仿宋_GB2312" w:hAnsi="Times New Roman" w:hint="eastAsia"/>
          <w:sz w:val="32"/>
          <w:szCs w:val="32"/>
        </w:rPr>
        <w:t>个村居党群服务点</w:t>
      </w:r>
      <w:r w:rsidR="00D205C0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为网格化党建工作开展提供有形阵地，实现一个党支部（含村居党总支下属二级党支部）拥有一个党群服务点。通过构建横向到边、纵向到底的精细化党建工作体系，提升</w:t>
      </w:r>
      <w:r w:rsidR="00724B5F" w:rsidRPr="00E40012">
        <w:rPr>
          <w:rFonts w:ascii="Times New Roman" w:eastAsia="仿宋_GB2312" w:hAnsi="Times New Roman" w:hint="eastAsia"/>
          <w:sz w:val="32"/>
          <w:szCs w:val="32"/>
        </w:rPr>
        <w:t>了</w:t>
      </w:r>
      <w:r w:rsidRPr="00E40012">
        <w:rPr>
          <w:rFonts w:ascii="Times New Roman" w:eastAsia="仿宋_GB2312" w:hAnsi="Times New Roman" w:hint="eastAsia"/>
          <w:sz w:val="32"/>
          <w:szCs w:val="32"/>
        </w:rPr>
        <w:t>基层党建的组织力和覆盖力。</w:t>
      </w:r>
    </w:p>
    <w:p w:rsidR="003A0F3A" w:rsidRPr="00E40012" w:rsidRDefault="00FD1657" w:rsidP="00CB77BB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E40012">
        <w:rPr>
          <w:rFonts w:ascii="Times New Roman" w:eastAsia="楷体_GB2312" w:hAnsi="Times New Roman" w:cs="楷体_GB2312" w:hint="eastAsia"/>
          <w:b/>
          <w:sz w:val="32"/>
          <w:szCs w:val="32"/>
        </w:rPr>
        <w:t>（二）组建网格队伍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由镇领导、村（居）党组织书记、</w:t>
      </w:r>
      <w:r w:rsidRPr="00E40012">
        <w:rPr>
          <w:rFonts w:ascii="Times New Roman" w:eastAsia="仿宋_GB2312" w:hAnsi="Times New Roman" w:hint="eastAsia"/>
          <w:sz w:val="32"/>
          <w:szCs w:val="32"/>
        </w:rPr>
        <w:lastRenderedPageBreak/>
        <w:t>村（居）班子成员、党小组长、党员骨干和</w:t>
      </w:r>
      <w:r w:rsidRPr="00E40012">
        <w:rPr>
          <w:rFonts w:ascii="Times New Roman" w:eastAsia="仿宋_GB2312" w:hAnsi="Times New Roman"/>
          <w:sz w:val="32"/>
          <w:szCs w:val="32"/>
        </w:rPr>
        <w:t>416</w:t>
      </w:r>
      <w:r w:rsidRPr="00E40012">
        <w:rPr>
          <w:rFonts w:ascii="Times New Roman" w:eastAsia="仿宋_GB2312" w:hAnsi="Times New Roman"/>
          <w:sz w:val="32"/>
          <w:szCs w:val="32"/>
        </w:rPr>
        <w:t>名网格志愿者（包括在职党员、结对单位党员、</w:t>
      </w:r>
      <w:r w:rsidRPr="00E40012">
        <w:rPr>
          <w:rFonts w:ascii="Times New Roman" w:eastAsia="仿宋_GB2312" w:hAnsi="Times New Roman" w:hint="eastAsia"/>
          <w:sz w:val="32"/>
          <w:szCs w:val="32"/>
        </w:rPr>
        <w:t>新</w:t>
      </w:r>
      <w:r w:rsidRPr="00E40012">
        <w:rPr>
          <w:rFonts w:ascii="Times New Roman" w:eastAsia="仿宋_GB2312" w:hAnsi="Times New Roman"/>
          <w:sz w:val="32"/>
          <w:szCs w:val="32"/>
        </w:rPr>
        <w:t>乡贤、埭长等）组成</w:t>
      </w:r>
      <w:r w:rsidR="00724B5F" w:rsidRPr="00E40012">
        <w:rPr>
          <w:rFonts w:ascii="Times New Roman" w:eastAsia="仿宋_GB2312" w:hAnsi="Times New Roman" w:hint="eastAsia"/>
          <w:sz w:val="32"/>
          <w:szCs w:val="32"/>
        </w:rPr>
        <w:t>六级网格先锋工作队伍，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镇领导担任督导员，</w:t>
      </w:r>
      <w:r w:rsidR="00724B5F" w:rsidRPr="00E40012">
        <w:rPr>
          <w:rFonts w:ascii="Times New Roman" w:eastAsia="仿宋_GB2312" w:hAnsi="Times New Roman" w:hint="eastAsia"/>
          <w:sz w:val="32"/>
          <w:szCs w:val="32"/>
        </w:rPr>
        <w:t>村（居）</w:t>
      </w:r>
      <w:r w:rsidRPr="00E40012">
        <w:rPr>
          <w:rFonts w:ascii="Times New Roman" w:eastAsia="仿宋_GB2312" w:hAnsi="Times New Roman" w:hint="eastAsia"/>
          <w:sz w:val="32"/>
          <w:szCs w:val="32"/>
        </w:rPr>
        <w:t>党组织书记担任总网格长，</w:t>
      </w:r>
      <w:r w:rsidR="00724B5F" w:rsidRPr="00E40012">
        <w:rPr>
          <w:rFonts w:ascii="Times New Roman" w:eastAsia="仿宋_GB2312" w:hAnsi="Times New Roman" w:hint="eastAsia"/>
          <w:sz w:val="32"/>
          <w:szCs w:val="32"/>
        </w:rPr>
        <w:t>村（居）</w:t>
      </w:r>
      <w:r w:rsidRPr="00E40012">
        <w:rPr>
          <w:rFonts w:ascii="Times New Roman" w:eastAsia="仿宋_GB2312" w:hAnsi="Times New Roman" w:hint="eastAsia"/>
          <w:sz w:val="32"/>
          <w:szCs w:val="32"/>
        </w:rPr>
        <w:t>班子成员担任网格指导员，党小组长担任子网格长，骨干党员担任网格员。</w:t>
      </w:r>
      <w:r w:rsidR="006D243E" w:rsidRPr="00E40012">
        <w:rPr>
          <w:rFonts w:ascii="Times New Roman" w:eastAsia="仿宋_GB2312" w:hAnsi="Times New Roman" w:hint="eastAsia"/>
          <w:sz w:val="32"/>
          <w:szCs w:val="32"/>
        </w:rPr>
        <w:t>针对子网格长</w:t>
      </w:r>
      <w:r w:rsidR="0034463E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组织召开专题培训会，统一</w:t>
      </w:r>
      <w:r w:rsidR="000A17D3" w:rsidRPr="00E40012">
        <w:rPr>
          <w:rFonts w:ascii="Times New Roman" w:eastAsia="仿宋_GB2312" w:hAnsi="Times New Roman" w:hint="eastAsia"/>
          <w:sz w:val="32"/>
          <w:szCs w:val="32"/>
        </w:rPr>
        <w:t>发放</w:t>
      </w:r>
      <w:r w:rsidRPr="00E40012">
        <w:rPr>
          <w:rFonts w:ascii="Times New Roman" w:eastAsia="仿宋_GB2312" w:hAnsi="Times New Roman" w:hint="eastAsia"/>
          <w:sz w:val="32"/>
          <w:szCs w:val="32"/>
        </w:rPr>
        <w:t>《漕泾镇网格化党建工作记录本》，配备专属网格党建工作证，</w:t>
      </w:r>
      <w:r w:rsidR="0034463E" w:rsidRPr="00E40012">
        <w:rPr>
          <w:rFonts w:ascii="Times New Roman" w:eastAsia="仿宋_GB2312" w:hAnsi="Times New Roman" w:hint="eastAsia"/>
          <w:sz w:val="32"/>
          <w:szCs w:val="32"/>
        </w:rPr>
        <w:t>保证</w:t>
      </w:r>
      <w:r w:rsidRPr="00E40012">
        <w:rPr>
          <w:rFonts w:ascii="Times New Roman" w:eastAsia="仿宋_GB2312" w:hAnsi="Times New Roman" w:hint="eastAsia"/>
          <w:sz w:val="32"/>
          <w:szCs w:val="32"/>
        </w:rPr>
        <w:t>“持证”上岗。</w:t>
      </w:r>
    </w:p>
    <w:p w:rsidR="003A0F3A" w:rsidRPr="00E40012" w:rsidRDefault="00FD1657" w:rsidP="00CB77BB">
      <w:pPr>
        <w:spacing w:line="580" w:lineRule="exact"/>
        <w:ind w:firstLineChars="200" w:firstLine="640"/>
        <w:rPr>
          <w:rFonts w:ascii="Times New Roman" w:eastAsia="黑体" w:hAnsi="Times New Roman" w:cs="楷体_GB2312"/>
          <w:sz w:val="32"/>
          <w:szCs w:val="32"/>
        </w:rPr>
      </w:pPr>
      <w:r w:rsidRPr="00E40012">
        <w:rPr>
          <w:rFonts w:ascii="Times New Roman" w:eastAsia="黑体" w:hAnsi="Times New Roman" w:cs="楷体_GB2312" w:hint="eastAsia"/>
          <w:sz w:val="32"/>
          <w:szCs w:val="32"/>
        </w:rPr>
        <w:t>二、制定四张清单，规范网格管理</w:t>
      </w:r>
    </w:p>
    <w:p w:rsidR="00522E3B" w:rsidRPr="00E40012" w:rsidRDefault="00522E3B" w:rsidP="00CB77BB">
      <w:pPr>
        <w:spacing w:line="58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（一）以“责任清单”明确“干什么”</w:t>
      </w:r>
      <w:r w:rsidR="00D74AE2" w:rsidRPr="00E40012">
        <w:rPr>
          <w:rFonts w:ascii="Times New Roman" w:eastAsia="楷体_GB2312" w:hAnsi="Times New Roman" w:hint="eastAsia"/>
          <w:b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责任清单明确了基层党建创新、网格队伍建设、党员教育管理、党内组织生活开展等方面的具体要求，结合重点工作，罗列网格工作的</w:t>
      </w:r>
      <w:r w:rsidRPr="00E40012">
        <w:rPr>
          <w:rFonts w:ascii="Times New Roman" w:eastAsia="仿宋_GB2312" w:hAnsi="Times New Roman" w:hint="eastAsia"/>
          <w:sz w:val="32"/>
          <w:szCs w:val="32"/>
        </w:rPr>
        <w:t>21</w:t>
      </w:r>
      <w:r w:rsidRPr="00E40012">
        <w:rPr>
          <w:rFonts w:ascii="Times New Roman" w:eastAsia="仿宋_GB2312" w:hAnsi="Times New Roman" w:hint="eastAsia"/>
          <w:sz w:val="32"/>
          <w:szCs w:val="32"/>
        </w:rPr>
        <w:t>项责任内容和要求，将责任细化到人、量化到岗，层层压实责任。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督导员</w:t>
      </w:r>
      <w:r w:rsidRPr="00E40012">
        <w:rPr>
          <w:rFonts w:ascii="Times New Roman" w:eastAsia="仿宋_GB2312" w:hAnsi="Times New Roman" w:hint="eastAsia"/>
          <w:sz w:val="32"/>
          <w:szCs w:val="32"/>
        </w:rPr>
        <w:t>负责指导党建工作发展和创新、网格队伍建设和监督党内组织生活开展；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总网格长</w:t>
      </w:r>
      <w:r w:rsidRPr="00E40012">
        <w:rPr>
          <w:rFonts w:ascii="Times New Roman" w:eastAsia="仿宋_GB2312" w:hAnsi="Times New Roman" w:hint="eastAsia"/>
          <w:sz w:val="32"/>
          <w:szCs w:val="32"/>
        </w:rPr>
        <w:t>明确总网格党建工作思路、带好网格队伍、加强党员教育管理、部署党内组织生活</w:t>
      </w:r>
      <w:r w:rsidR="00B562D8">
        <w:rPr>
          <w:rFonts w:ascii="Times New Roman" w:eastAsia="仿宋_GB2312" w:hAnsi="Times New Roman" w:hint="eastAsia"/>
          <w:sz w:val="32"/>
          <w:szCs w:val="32"/>
        </w:rPr>
        <w:t>和</w:t>
      </w:r>
      <w:r w:rsidRPr="00E40012">
        <w:rPr>
          <w:rFonts w:ascii="Times New Roman" w:eastAsia="仿宋_GB2312" w:hAnsi="Times New Roman" w:hint="eastAsia"/>
          <w:sz w:val="32"/>
          <w:szCs w:val="32"/>
        </w:rPr>
        <w:t>统筹网格建设资源；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网格指导员</w:t>
      </w:r>
      <w:r w:rsidRPr="00E40012">
        <w:rPr>
          <w:rFonts w:ascii="Times New Roman" w:eastAsia="仿宋_GB2312" w:hAnsi="Times New Roman" w:hint="eastAsia"/>
          <w:sz w:val="32"/>
          <w:szCs w:val="32"/>
        </w:rPr>
        <w:t>指导网格建设和网格运行机制、宣传政策文件、指导子网格长开展党内组织生活、汇总民情民意、带头开展社区治理和联系服务群众；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子网格长</w:t>
      </w:r>
      <w:r w:rsidRPr="00E40012">
        <w:rPr>
          <w:rFonts w:ascii="Times New Roman" w:eastAsia="仿宋_GB2312" w:hAnsi="Times New Roman" w:hint="eastAsia"/>
          <w:sz w:val="32"/>
          <w:szCs w:val="32"/>
        </w:rPr>
        <w:t>负责网格日常运行、参与党内组织生活、收集反馈民情民意、参与社区治理和联系服务群众；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网格员</w:t>
      </w:r>
      <w:r w:rsidRPr="00E40012">
        <w:rPr>
          <w:rFonts w:ascii="Times New Roman" w:eastAsia="仿宋_GB2312" w:hAnsi="Times New Roman" w:hint="eastAsia"/>
          <w:sz w:val="32"/>
          <w:szCs w:val="32"/>
        </w:rPr>
        <w:t>开展网格日常工作、收集民情民意、参与党内组织生活、参与社会治理和联系服务群众。</w:t>
      </w:r>
    </w:p>
    <w:p w:rsidR="003A0F3A" w:rsidRPr="00E40012" w:rsidRDefault="00FD1657" w:rsidP="00CB77BB">
      <w:pPr>
        <w:spacing w:line="580" w:lineRule="exact"/>
        <w:ind w:firstLine="640"/>
        <w:rPr>
          <w:rFonts w:ascii="Times New Roman" w:eastAsia="楷体_GB2312" w:hAnsi="Times New Roman"/>
          <w:b/>
          <w:sz w:val="32"/>
          <w:szCs w:val="32"/>
        </w:rPr>
      </w:pP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（</w:t>
      </w:r>
      <w:r w:rsidR="00522E3B" w:rsidRPr="00E40012">
        <w:rPr>
          <w:rFonts w:ascii="Times New Roman" w:eastAsia="楷体_GB2312" w:hAnsi="Times New Roman" w:hint="eastAsia"/>
          <w:b/>
          <w:sz w:val="32"/>
          <w:szCs w:val="32"/>
        </w:rPr>
        <w:t>二</w:t>
      </w: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）以“程序清单”明确</w:t>
      </w:r>
      <w:r w:rsidR="00037C6D" w:rsidRPr="00E40012">
        <w:rPr>
          <w:rFonts w:ascii="Times New Roman" w:eastAsia="楷体_GB2312" w:hAnsi="Times New Roman" w:hint="eastAsia"/>
          <w:b/>
          <w:sz w:val="32"/>
          <w:szCs w:val="32"/>
        </w:rPr>
        <w:t>“怎么干”</w:t>
      </w:r>
      <w:r w:rsidR="00D74AE2" w:rsidRPr="00E40012">
        <w:rPr>
          <w:rFonts w:ascii="Times New Roman" w:eastAsia="楷体_GB2312" w:hAnsi="Times New Roman" w:hint="eastAsia"/>
          <w:b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根据工作实际，制定党内重要事项决策、党员学习教育、乡村治理三项重要</w:t>
      </w:r>
      <w:r w:rsidRPr="00E40012">
        <w:rPr>
          <w:rFonts w:ascii="Times New Roman" w:eastAsia="仿宋_GB2312" w:hAnsi="Times New Roman" w:hint="eastAsia"/>
          <w:sz w:val="32"/>
          <w:szCs w:val="32"/>
        </w:rPr>
        <w:lastRenderedPageBreak/>
        <w:t>流程，为党员开展组织生活、参与</w:t>
      </w:r>
      <w:r w:rsidR="00CC44EB" w:rsidRPr="00E40012">
        <w:rPr>
          <w:rFonts w:ascii="Times New Roman" w:eastAsia="仿宋_GB2312" w:hAnsi="Times New Roman" w:hint="eastAsia"/>
          <w:sz w:val="32"/>
          <w:szCs w:val="32"/>
        </w:rPr>
        <w:t>基层</w:t>
      </w:r>
      <w:r w:rsidRPr="00E40012">
        <w:rPr>
          <w:rFonts w:ascii="Times New Roman" w:eastAsia="仿宋_GB2312" w:hAnsi="Times New Roman" w:hint="eastAsia"/>
          <w:sz w:val="32"/>
          <w:szCs w:val="32"/>
        </w:rPr>
        <w:t>治理明确了流程和步骤。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针对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党内重要事项</w:t>
      </w:r>
      <w:r w:rsidR="000A353D" w:rsidRPr="00E40012">
        <w:rPr>
          <w:rFonts w:ascii="Times New Roman" w:eastAsia="仿宋_GB2312" w:hAnsi="Times New Roman" w:hint="eastAsia"/>
          <w:b/>
          <w:sz w:val="32"/>
          <w:szCs w:val="32"/>
        </w:rPr>
        <w:t>，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按照</w:t>
      </w:r>
      <w:r w:rsidRPr="00E40012">
        <w:rPr>
          <w:rFonts w:ascii="Times New Roman" w:eastAsia="仿宋_GB2312" w:hAnsi="Times New Roman" w:hint="eastAsia"/>
          <w:sz w:val="32"/>
          <w:szCs w:val="32"/>
        </w:rPr>
        <w:t>镇领导全程督导、党建总网格长提议、党员议事会商议、村居两委班子会决议或党员大会表决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、</w:t>
      </w:r>
      <w:r w:rsidRPr="00E40012">
        <w:rPr>
          <w:rFonts w:ascii="Times New Roman" w:eastAsia="仿宋_GB2312" w:hAnsi="Times New Roman" w:hint="eastAsia"/>
          <w:sz w:val="32"/>
          <w:szCs w:val="32"/>
        </w:rPr>
        <w:t>决议结果公示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的流程进行决策</w:t>
      </w:r>
      <w:r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全程</w:t>
      </w:r>
      <w:r w:rsidRPr="00E40012">
        <w:rPr>
          <w:rFonts w:ascii="Times New Roman" w:eastAsia="仿宋_GB2312" w:hAnsi="Times New Roman" w:hint="eastAsia"/>
          <w:sz w:val="32"/>
          <w:szCs w:val="32"/>
        </w:rPr>
        <w:t>接受群众监督</w:t>
      </w:r>
      <w:r w:rsidR="00CC44EB" w:rsidRPr="00E40012">
        <w:rPr>
          <w:rFonts w:ascii="Times New Roman" w:eastAsia="仿宋_GB2312" w:hAnsi="Times New Roman" w:hint="eastAsia"/>
          <w:sz w:val="32"/>
          <w:szCs w:val="32"/>
        </w:rPr>
        <w:t>。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针对</w:t>
      </w:r>
      <w:r w:rsidR="00CC44EB" w:rsidRPr="00E40012">
        <w:rPr>
          <w:rFonts w:ascii="Times New Roman" w:eastAsia="仿宋_GB2312" w:hAnsi="Times New Roman" w:hint="eastAsia"/>
          <w:b/>
          <w:bCs/>
          <w:sz w:val="32"/>
          <w:szCs w:val="32"/>
        </w:rPr>
        <w:t>党员</w:t>
      </w:r>
      <w:r w:rsidRPr="00E40012">
        <w:rPr>
          <w:rFonts w:ascii="Times New Roman" w:eastAsia="仿宋_GB2312" w:hAnsi="Times New Roman" w:hint="eastAsia"/>
          <w:b/>
          <w:bCs/>
          <w:sz w:val="32"/>
          <w:szCs w:val="32"/>
        </w:rPr>
        <w:t>学习教育</w:t>
      </w:r>
      <w:r w:rsidRPr="00E40012">
        <w:rPr>
          <w:rFonts w:ascii="Times New Roman" w:eastAsia="仿宋_GB2312" w:hAnsi="Times New Roman" w:hint="eastAsia"/>
          <w:sz w:val="32"/>
          <w:szCs w:val="32"/>
        </w:rPr>
        <w:t>，由总网格长下发学习教育工作提示，牵头组织开展学习教育活动</w:t>
      </w:r>
      <w:r w:rsidR="00CC44EB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网格指导员组织子网格长、网格员、党员在各党群服务点集中开展学习教育并及时向村居民宣传</w:t>
      </w:r>
      <w:r w:rsidR="00CC44EB" w:rsidRPr="00E40012">
        <w:rPr>
          <w:rFonts w:ascii="Times New Roman" w:eastAsia="仿宋_GB2312" w:hAnsi="Times New Roman" w:hint="eastAsia"/>
          <w:sz w:val="32"/>
          <w:szCs w:val="32"/>
        </w:rPr>
        <w:t>。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针对</w:t>
      </w:r>
      <w:r w:rsidRPr="00E40012">
        <w:rPr>
          <w:rFonts w:ascii="Times New Roman" w:eastAsia="仿宋_GB2312" w:hAnsi="Times New Roman" w:hint="eastAsia"/>
          <w:b/>
          <w:sz w:val="32"/>
          <w:szCs w:val="32"/>
        </w:rPr>
        <w:t>乡村治理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工作</w:t>
      </w:r>
      <w:r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="000A353D" w:rsidRPr="00E40012">
        <w:rPr>
          <w:rFonts w:ascii="Times New Roman" w:eastAsia="仿宋_GB2312" w:hAnsi="Times New Roman" w:hint="eastAsia"/>
          <w:sz w:val="32"/>
          <w:szCs w:val="32"/>
        </w:rPr>
        <w:t>由</w:t>
      </w:r>
      <w:r w:rsidRPr="00E40012">
        <w:rPr>
          <w:rFonts w:ascii="Times New Roman" w:eastAsia="仿宋_GB2312" w:hAnsi="Times New Roman" w:hint="eastAsia"/>
          <w:sz w:val="32"/>
          <w:szCs w:val="32"/>
        </w:rPr>
        <w:t>网格员、网格志愿者提供社情民意、文明风尚、安全稳定等信息线索。子网格长受理并核实后将有关情况反馈至总网格长</w:t>
      </w:r>
      <w:r w:rsidR="00CC44EB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每月召开网格工作例会，集中讨论提出解决方案，做到定时定人定责。</w:t>
      </w:r>
    </w:p>
    <w:p w:rsidR="003A0F3A" w:rsidRPr="00E40012" w:rsidRDefault="00FD1657" w:rsidP="00CB77BB">
      <w:pPr>
        <w:spacing w:line="58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（三）以“制度清单”推动</w:t>
      </w:r>
      <w:r w:rsidR="00FD4B8F" w:rsidRPr="00E40012">
        <w:rPr>
          <w:rFonts w:ascii="Times New Roman" w:eastAsia="楷体_GB2312" w:hAnsi="Times New Roman" w:hint="eastAsia"/>
          <w:b/>
          <w:sz w:val="32"/>
          <w:szCs w:val="32"/>
        </w:rPr>
        <w:t>“规范干”</w:t>
      </w:r>
      <w:r w:rsidR="00D74AE2" w:rsidRPr="00E40012">
        <w:rPr>
          <w:rFonts w:ascii="Times New Roman" w:eastAsia="楷体_GB2312" w:hAnsi="Times New Roman" w:hint="eastAsia"/>
          <w:b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制度清单包括党员议事会制度、子网格长接待日制度、网格长巡查制度、主题党日活动制度、学习教育培训制度、网格日常运行管理制度等</w:t>
      </w:r>
      <w:r w:rsidR="00787D68">
        <w:rPr>
          <w:rFonts w:ascii="Times New Roman" w:eastAsia="仿宋_GB2312" w:hAnsi="Times New Roman" w:hint="eastAsia"/>
          <w:sz w:val="32"/>
          <w:szCs w:val="32"/>
        </w:rPr>
        <w:t>六</w:t>
      </w:r>
      <w:r w:rsidRPr="00E40012">
        <w:rPr>
          <w:rFonts w:ascii="Times New Roman" w:eastAsia="仿宋_GB2312" w:hAnsi="Times New Roman" w:hint="eastAsia"/>
          <w:sz w:val="32"/>
          <w:szCs w:val="32"/>
        </w:rPr>
        <w:t>项工作制度，使得组织生活内容有据可依</w:t>
      </w:r>
      <w:r w:rsidR="007A1C05">
        <w:rPr>
          <w:rFonts w:ascii="Times New Roman" w:eastAsia="仿宋_GB2312" w:hAnsi="Times New Roman" w:hint="eastAsia"/>
          <w:sz w:val="32"/>
          <w:szCs w:val="32"/>
        </w:rPr>
        <w:t>、</w:t>
      </w:r>
      <w:r w:rsidRPr="00E40012">
        <w:rPr>
          <w:rFonts w:ascii="Times New Roman" w:eastAsia="仿宋_GB2312" w:hAnsi="Times New Roman" w:hint="eastAsia"/>
          <w:sz w:val="32"/>
          <w:szCs w:val="32"/>
        </w:rPr>
        <w:t>有章可循。其中</w:t>
      </w:r>
      <w:r w:rsidR="007A1C05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党员议事会制度明确了主要职责、工作机制</w:t>
      </w:r>
      <w:r w:rsidR="001C5E3D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子网格长接待日制度规定了时间地点、接待事项和处置原则等</w:t>
      </w:r>
      <w:r w:rsidR="001C5E3D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网格长巡查制度从巡查频次、内容等作了说明</w:t>
      </w:r>
      <w:r w:rsidR="001C5E3D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主题党日活动制度明确了组织形式、时间安排、活动内容和要求</w:t>
      </w:r>
      <w:r w:rsidR="001C5E3D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学习教育培训制度规定了学习安排、内容和要求等</w:t>
      </w:r>
      <w:r w:rsidR="001C5E3D" w:rsidRPr="00E40012">
        <w:rPr>
          <w:rFonts w:ascii="Times New Roman" w:eastAsia="仿宋_GB2312" w:hAnsi="Times New Roman" w:hint="eastAsia"/>
          <w:sz w:val="32"/>
          <w:szCs w:val="32"/>
        </w:rPr>
        <w:t>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网格日常运行管理制度明确了每半年子网格考评、做好网格点动态信息维护、形成网格“双例会”制度等内容。</w:t>
      </w:r>
      <w:r w:rsidR="00251EF2" w:rsidRPr="00E40012">
        <w:rPr>
          <w:rFonts w:ascii="Times New Roman" w:eastAsia="仿宋_GB2312" w:hAnsi="Times New Roman" w:hint="eastAsia"/>
          <w:sz w:val="32"/>
          <w:szCs w:val="32"/>
        </w:rPr>
        <w:t>制度清单着力于用严的纪律约束基层干部，使其心有所畏、言有所戒、行有所止，真正做到不越位、不错位、不出事。</w:t>
      </w:r>
    </w:p>
    <w:p w:rsidR="003A0F3A" w:rsidRPr="00E40012" w:rsidRDefault="00FD1657" w:rsidP="00CB77BB">
      <w:pPr>
        <w:spacing w:line="58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E40012">
        <w:rPr>
          <w:rFonts w:ascii="Times New Roman" w:eastAsia="楷体_GB2312" w:hAnsi="Times New Roman" w:hint="eastAsia"/>
          <w:b/>
          <w:sz w:val="32"/>
          <w:szCs w:val="32"/>
        </w:rPr>
        <w:lastRenderedPageBreak/>
        <w:t>（四）以“考核清单”</w:t>
      </w:r>
      <w:r w:rsidR="002B0CF8" w:rsidRPr="00E40012">
        <w:rPr>
          <w:rFonts w:ascii="Times New Roman" w:eastAsia="楷体_GB2312" w:hAnsi="Times New Roman" w:hint="eastAsia"/>
          <w:b/>
          <w:sz w:val="32"/>
          <w:szCs w:val="32"/>
        </w:rPr>
        <w:t>评判“干得好”</w:t>
      </w:r>
      <w:r w:rsidR="00D74AE2" w:rsidRPr="00E40012">
        <w:rPr>
          <w:rFonts w:ascii="Times New Roman" w:eastAsia="楷体_GB2312" w:hAnsi="Times New Roman" w:hint="eastAsia"/>
          <w:b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结合年度目标管理考核，对原有考核体系进行修订完善，以工作实绩为中心，科学设置考核评价体系，明确考核项目和指标、计分标准、考核依据和责任单位。将网格日常运行、党内组织生活、收集反馈民情民意、参与社会治理和联系服务群众等</w:t>
      </w:r>
      <w:r w:rsidR="00787D68">
        <w:rPr>
          <w:rFonts w:ascii="Times New Roman" w:eastAsia="仿宋_GB2312" w:hAnsi="Times New Roman" w:hint="eastAsia"/>
          <w:sz w:val="32"/>
          <w:szCs w:val="32"/>
        </w:rPr>
        <w:t>四</w:t>
      </w:r>
      <w:r w:rsidRPr="00E40012">
        <w:rPr>
          <w:rFonts w:ascii="Times New Roman" w:eastAsia="仿宋_GB2312" w:hAnsi="Times New Roman" w:hint="eastAsia"/>
          <w:sz w:val="32"/>
          <w:szCs w:val="32"/>
        </w:rPr>
        <w:t>个方面作为考核的主要内容，同时设置反向扣分项目。考核清单按照“可量化、能落实、好检验”的原则，强调监督、检查、考核同步，综合评估工作进展和阶段性成效。</w:t>
      </w:r>
    </w:p>
    <w:p w:rsidR="003A0F3A" w:rsidRPr="005F3FF6" w:rsidRDefault="00FD1657" w:rsidP="00CB77B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F3FF6">
        <w:rPr>
          <w:rFonts w:ascii="黑体" w:eastAsia="黑体" w:hAnsi="黑体" w:cs="黑体" w:hint="eastAsia"/>
          <w:sz w:val="32"/>
          <w:szCs w:val="32"/>
        </w:rPr>
        <w:t>三、</w:t>
      </w:r>
      <w:r w:rsidR="00B562D8" w:rsidRPr="00B562D8">
        <w:rPr>
          <w:rFonts w:ascii="黑体" w:eastAsia="黑体" w:hAnsi="黑体" w:cs="黑体" w:hint="eastAsia"/>
          <w:sz w:val="32"/>
          <w:szCs w:val="32"/>
        </w:rPr>
        <w:t>“</w:t>
      </w:r>
      <w:r w:rsidR="00CA5749" w:rsidRPr="005F3FF6">
        <w:rPr>
          <w:rFonts w:ascii="黑体" w:eastAsia="黑体" w:hAnsi="黑体" w:cs="黑体" w:hint="eastAsia"/>
          <w:sz w:val="32"/>
          <w:szCs w:val="32"/>
        </w:rPr>
        <w:t>网格化党建</w:t>
      </w:r>
      <w:r w:rsidR="00CA5749" w:rsidRPr="005F3FF6">
        <w:rPr>
          <w:rFonts w:ascii="黑体" w:eastAsia="黑体" w:hAnsi="黑体" w:cs="黑体"/>
          <w:sz w:val="32"/>
          <w:szCs w:val="32"/>
        </w:rPr>
        <w:t>+</w:t>
      </w:r>
      <w:r w:rsidR="00CA5749" w:rsidRPr="005F3FF6">
        <w:rPr>
          <w:rFonts w:ascii="黑体" w:eastAsia="黑体" w:hAnsi="黑体" w:cs="黑体" w:hint="eastAsia"/>
          <w:sz w:val="32"/>
          <w:szCs w:val="32"/>
        </w:rPr>
        <w:t>四张清单</w:t>
      </w:r>
      <w:r w:rsidR="00B562D8">
        <w:rPr>
          <w:rFonts w:ascii="黑体" w:eastAsia="黑体" w:hAnsi="黑体" w:cs="黑体"/>
          <w:sz w:val="32"/>
          <w:szCs w:val="32"/>
        </w:rPr>
        <w:t>”</w:t>
      </w:r>
      <w:r w:rsidRPr="005F3FF6">
        <w:rPr>
          <w:rFonts w:ascii="黑体" w:eastAsia="黑体" w:hAnsi="黑体" w:cs="黑体" w:hint="eastAsia"/>
          <w:sz w:val="32"/>
          <w:szCs w:val="32"/>
        </w:rPr>
        <w:t>推动治理取得实效</w:t>
      </w:r>
    </w:p>
    <w:p w:rsidR="00953D8B" w:rsidRPr="00E40012" w:rsidRDefault="00953D8B" w:rsidP="00CB77BB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40012">
        <w:rPr>
          <w:rFonts w:ascii="Times New Roman" w:eastAsia="仿宋_GB2312" w:hAnsi="Times New Roman" w:hint="eastAsia"/>
          <w:sz w:val="32"/>
          <w:szCs w:val="32"/>
        </w:rPr>
        <w:t>自“网格化党建</w:t>
      </w:r>
      <w:r w:rsidRPr="00E40012">
        <w:rPr>
          <w:rFonts w:ascii="Times New Roman" w:eastAsia="仿宋_GB2312" w:hAnsi="Times New Roman" w:hint="eastAsia"/>
          <w:sz w:val="32"/>
          <w:szCs w:val="32"/>
        </w:rPr>
        <w:t>+</w:t>
      </w:r>
      <w:r w:rsidRPr="00E40012">
        <w:rPr>
          <w:rFonts w:ascii="Times New Roman" w:eastAsia="仿宋_GB2312" w:hAnsi="Times New Roman" w:hint="eastAsia"/>
          <w:sz w:val="32"/>
          <w:szCs w:val="32"/>
        </w:rPr>
        <w:t>四张清单”做法推行以来，漕泾镇发挥“清单”优势，形成</w:t>
      </w:r>
      <w:r w:rsidR="00522E3B" w:rsidRPr="00E40012">
        <w:rPr>
          <w:rFonts w:ascii="Times New Roman" w:eastAsia="仿宋_GB2312" w:hAnsi="Times New Roman" w:hint="eastAsia"/>
          <w:sz w:val="32"/>
          <w:szCs w:val="32"/>
        </w:rPr>
        <w:t>了</w:t>
      </w:r>
      <w:r w:rsidRPr="00E40012">
        <w:rPr>
          <w:rFonts w:ascii="Times New Roman" w:eastAsia="仿宋_GB2312" w:hAnsi="Times New Roman" w:hint="eastAsia"/>
          <w:sz w:val="32"/>
          <w:szCs w:val="32"/>
        </w:rPr>
        <w:t>闭环协同的基层网格化党建工作体系，</w:t>
      </w:r>
      <w:r w:rsidR="00522E3B" w:rsidRPr="00E40012">
        <w:rPr>
          <w:rFonts w:ascii="Times New Roman" w:eastAsia="仿宋_GB2312" w:hAnsi="Times New Roman" w:hint="eastAsia"/>
          <w:sz w:val="32"/>
          <w:szCs w:val="32"/>
        </w:rPr>
        <w:t>强化了</w:t>
      </w:r>
      <w:r w:rsidRPr="00E40012">
        <w:rPr>
          <w:rFonts w:ascii="Times New Roman" w:eastAsia="仿宋_GB2312" w:hAnsi="Times New Roman" w:hint="eastAsia"/>
          <w:sz w:val="32"/>
          <w:szCs w:val="32"/>
        </w:rPr>
        <w:t>联系服务群众“最后一公里”</w:t>
      </w:r>
      <w:r w:rsidR="00522E3B" w:rsidRPr="00E40012">
        <w:rPr>
          <w:rFonts w:ascii="Times New Roman" w:eastAsia="仿宋_GB2312" w:hAnsi="Times New Roman" w:hint="eastAsia"/>
          <w:sz w:val="32"/>
          <w:szCs w:val="32"/>
        </w:rPr>
        <w:t>的工作力量</w:t>
      </w:r>
      <w:r w:rsidRPr="00E40012">
        <w:rPr>
          <w:rFonts w:ascii="Times New Roman" w:eastAsia="仿宋_GB2312" w:hAnsi="Times New Roman" w:hint="eastAsia"/>
          <w:sz w:val="32"/>
          <w:szCs w:val="32"/>
        </w:rPr>
        <w:t>，为创新基层治理提供新路径。</w:t>
      </w:r>
    </w:p>
    <w:p w:rsidR="00522E3B" w:rsidRPr="00E40012" w:rsidRDefault="00522E3B" w:rsidP="00CB77BB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（一）提升了责任</w:t>
      </w:r>
      <w:r w:rsidRPr="00655E2B">
        <w:rPr>
          <w:rFonts w:ascii="Times New Roman" w:eastAsia="楷体_GB2312" w:hAnsi="Times New Roman" w:hint="eastAsia"/>
          <w:b/>
          <w:sz w:val="32"/>
          <w:szCs w:val="32"/>
        </w:rPr>
        <w:t>意识</w:t>
      </w:r>
      <w:r w:rsidRPr="00655E2B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通过四张清单，使网格化党建各项工作具体化、可操作，网格工作队伍分工清晰、责任明确，压实了网格队伍的“责任书”。总网格长“掌好舵”，作为第一责任人全面负责，推动需求在网格发现、资源在网格整合、问题在网格解决。网格指导员“助好力”，在组织培训、下发提示、“两个指数”测评等各项工作中，负责指导好子网格长开展好党内组织生活，起到了重要的桥梁纽带作用。子网格长和网格员则充分发挥“带好头”和“守好岗”作用，保证各项工作圆满完成。</w:t>
      </w:r>
    </w:p>
    <w:p w:rsidR="003A0F3A" w:rsidRPr="00E40012" w:rsidRDefault="00FD1657" w:rsidP="00CB77BB">
      <w:pPr>
        <w:spacing w:line="58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（</w:t>
      </w:r>
      <w:r w:rsidR="00522E3B" w:rsidRPr="00E40012">
        <w:rPr>
          <w:rFonts w:ascii="Times New Roman" w:eastAsia="楷体_GB2312" w:hAnsi="Times New Roman" w:hint="eastAsia"/>
          <w:b/>
          <w:sz w:val="32"/>
          <w:szCs w:val="32"/>
        </w:rPr>
        <w:t>二</w:t>
      </w: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）规范了工作制度</w:t>
      </w:r>
      <w:r w:rsidR="002B0CF8" w:rsidRPr="00655E2B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="00A601B0" w:rsidRPr="00E40012">
        <w:rPr>
          <w:rFonts w:ascii="Times New Roman" w:eastAsia="仿宋_GB2312" w:hAnsi="Times New Roman" w:hint="eastAsia"/>
          <w:sz w:val="32"/>
          <w:szCs w:val="32"/>
        </w:rPr>
        <w:t>通过程序清单，</w:t>
      </w:r>
      <w:r w:rsidR="007A1C05">
        <w:rPr>
          <w:rFonts w:ascii="Times New Roman" w:eastAsia="仿宋_GB2312" w:hAnsi="Times New Roman" w:hint="eastAsia"/>
          <w:sz w:val="32"/>
          <w:szCs w:val="32"/>
        </w:rPr>
        <w:t>对</w:t>
      </w:r>
      <w:bookmarkStart w:id="0" w:name="_GoBack"/>
      <w:bookmarkEnd w:id="0"/>
      <w:r w:rsidRPr="00E40012">
        <w:rPr>
          <w:rFonts w:ascii="Times New Roman" w:eastAsia="仿宋_GB2312" w:hAnsi="Times New Roman" w:hint="eastAsia"/>
          <w:sz w:val="32"/>
          <w:szCs w:val="32"/>
        </w:rPr>
        <w:t>党内人员调整、党内经费使用等重要事项，严格按照党内重要事项决策</w:t>
      </w:r>
      <w:r w:rsidRPr="00E40012">
        <w:rPr>
          <w:rFonts w:ascii="Times New Roman" w:eastAsia="仿宋_GB2312" w:hAnsi="Times New Roman" w:hint="eastAsia"/>
          <w:sz w:val="32"/>
          <w:szCs w:val="32"/>
        </w:rPr>
        <w:lastRenderedPageBreak/>
        <w:t>流程进行，避免了几个人说了算、一言堂等情况，推动决策更加公平、透明</w:t>
      </w:r>
      <w:r w:rsidR="00B3300E" w:rsidRPr="00E40012">
        <w:rPr>
          <w:rFonts w:ascii="Times New Roman" w:eastAsia="仿宋_GB2312" w:hAnsi="Times New Roman" w:hint="eastAsia"/>
          <w:sz w:val="32"/>
          <w:szCs w:val="32"/>
        </w:rPr>
        <w:t>。</w:t>
      </w:r>
      <w:r w:rsidRPr="00E40012">
        <w:rPr>
          <w:rFonts w:ascii="Times New Roman" w:eastAsia="仿宋_GB2312" w:hAnsi="Times New Roman" w:hint="eastAsia"/>
          <w:sz w:val="32"/>
          <w:szCs w:val="32"/>
        </w:rPr>
        <w:t>涉及社情民意、安全稳定等事项，能够及时传递到党组织班子</w:t>
      </w:r>
      <w:r w:rsidR="00B3300E" w:rsidRPr="00E40012">
        <w:rPr>
          <w:rFonts w:ascii="Times New Roman" w:eastAsia="仿宋_GB2312" w:hAnsi="Times New Roman" w:hint="eastAsia"/>
          <w:sz w:val="32"/>
          <w:szCs w:val="32"/>
        </w:rPr>
        <w:t>，增强了上传下达的效率，使得问题发现更加及时。</w:t>
      </w:r>
      <w:r w:rsidRPr="00E40012">
        <w:rPr>
          <w:rFonts w:ascii="Times New Roman" w:eastAsia="仿宋_GB2312" w:hAnsi="Times New Roman" w:cs="仿宋" w:hint="eastAsia"/>
          <w:sz w:val="32"/>
          <w:szCs w:val="40"/>
        </w:rPr>
        <w:t>每一个网格</w:t>
      </w:r>
      <w:r w:rsidR="00B3300E" w:rsidRPr="00E40012">
        <w:rPr>
          <w:rFonts w:ascii="Times New Roman" w:eastAsia="仿宋_GB2312" w:hAnsi="Times New Roman" w:cs="仿宋" w:hint="eastAsia"/>
          <w:sz w:val="32"/>
          <w:szCs w:val="40"/>
        </w:rPr>
        <w:t>按照程序</w:t>
      </w:r>
      <w:r w:rsidRPr="00E40012">
        <w:rPr>
          <w:rFonts w:ascii="Times New Roman" w:eastAsia="仿宋_GB2312" w:hAnsi="Times New Roman" w:cs="仿宋" w:hint="eastAsia"/>
          <w:sz w:val="32"/>
          <w:szCs w:val="40"/>
        </w:rPr>
        <w:t>做到学习教育全覆盖，老新结对、以老带老、送学上门等多种形式共同推动，</w:t>
      </w:r>
      <w:r w:rsidR="00B3300E" w:rsidRPr="00E40012">
        <w:rPr>
          <w:rFonts w:ascii="Times New Roman" w:eastAsia="仿宋_GB2312" w:hAnsi="Times New Roman" w:hint="eastAsia"/>
          <w:sz w:val="32"/>
          <w:szCs w:val="32"/>
        </w:rPr>
        <w:t>学习教育更有实效，组织生活更加规范。</w:t>
      </w:r>
    </w:p>
    <w:p w:rsidR="003A0F3A" w:rsidRPr="00E40012" w:rsidRDefault="00FD1657" w:rsidP="00CB77BB">
      <w:pPr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E40012">
        <w:rPr>
          <w:rFonts w:ascii="Times New Roman" w:eastAsia="楷体_GB2312" w:hAnsi="Times New Roman" w:hint="eastAsia"/>
          <w:b/>
          <w:sz w:val="32"/>
          <w:szCs w:val="32"/>
        </w:rPr>
        <w:t>（三）</w:t>
      </w:r>
      <w:r w:rsidR="00522E3B" w:rsidRPr="00E40012">
        <w:rPr>
          <w:rFonts w:ascii="Times New Roman" w:eastAsia="楷体_GB2312" w:hAnsi="Times New Roman" w:hint="eastAsia"/>
          <w:b/>
          <w:sz w:val="32"/>
          <w:szCs w:val="32"/>
        </w:rPr>
        <w:t>凝聚</w:t>
      </w:r>
      <w:r w:rsidRPr="00E40012">
        <w:rPr>
          <w:rFonts w:ascii="Times New Roman" w:eastAsia="楷体_GB2312" w:hAnsi="Times New Roman" w:hint="eastAsia"/>
          <w:b/>
          <w:sz w:val="32"/>
          <w:szCs w:val="32"/>
        </w:rPr>
        <w:t>了</w:t>
      </w:r>
      <w:r w:rsidR="00B062CC" w:rsidRPr="00E40012">
        <w:rPr>
          <w:rFonts w:ascii="Times New Roman" w:eastAsia="楷体_GB2312" w:hAnsi="Times New Roman" w:hint="eastAsia"/>
          <w:b/>
          <w:sz w:val="32"/>
          <w:szCs w:val="32"/>
        </w:rPr>
        <w:t>共同</w:t>
      </w:r>
      <w:r w:rsidR="00724AF7" w:rsidRPr="00E40012">
        <w:rPr>
          <w:rFonts w:ascii="Times New Roman" w:eastAsia="楷体_GB2312" w:hAnsi="Times New Roman" w:hint="eastAsia"/>
          <w:b/>
          <w:sz w:val="32"/>
          <w:szCs w:val="32"/>
        </w:rPr>
        <w:t>力量</w:t>
      </w:r>
      <w:r w:rsidR="00724AF7" w:rsidRPr="00655E2B">
        <w:rPr>
          <w:rFonts w:ascii="Times New Roman" w:eastAsia="仿宋_GB2312" w:hAnsi="Times New Roman" w:hint="eastAsia"/>
          <w:b/>
          <w:sz w:val="32"/>
          <w:szCs w:val="32"/>
        </w:rPr>
        <w:t>。</w:t>
      </w:r>
      <w:r w:rsidR="00B062CC" w:rsidRPr="00E40012">
        <w:rPr>
          <w:rFonts w:ascii="Times New Roman" w:eastAsia="仿宋_GB2312" w:hAnsi="Times New Roman" w:hint="eastAsia"/>
          <w:sz w:val="32"/>
          <w:szCs w:val="32"/>
        </w:rPr>
        <w:t>通过四张清单，提升了网格管理的规范化水平，</w:t>
      </w:r>
      <w:r w:rsidRPr="00E40012">
        <w:rPr>
          <w:rFonts w:ascii="Times New Roman" w:eastAsia="仿宋_GB2312" w:hAnsi="Times New Roman" w:hint="eastAsia"/>
          <w:sz w:val="32"/>
          <w:szCs w:val="32"/>
        </w:rPr>
        <w:t>积极引导驻区单位、社会组织、群团组织等各类社会力量广泛参与，</w:t>
      </w:r>
      <w:r w:rsidR="002E02BA" w:rsidRPr="00E40012">
        <w:rPr>
          <w:rFonts w:ascii="Times New Roman" w:eastAsia="仿宋_GB2312" w:hAnsi="Times New Roman" w:hint="eastAsia"/>
          <w:sz w:val="32"/>
          <w:szCs w:val="32"/>
        </w:rPr>
        <w:t>吸纳在职党员、“城乡”“双百”“企村”等结对单位党员作为党员志愿者并编入对应的网格中参与行动，</w:t>
      </w:r>
      <w:r w:rsidR="00787D68">
        <w:rPr>
          <w:rFonts w:ascii="Times New Roman" w:eastAsia="仿宋_GB2312" w:hAnsi="Times New Roman" w:hint="eastAsia"/>
          <w:sz w:val="32"/>
          <w:szCs w:val="32"/>
        </w:rPr>
        <w:t>依托</w:t>
      </w:r>
      <w:r w:rsidR="002E02BA" w:rsidRPr="00E40012">
        <w:rPr>
          <w:rFonts w:ascii="Times New Roman" w:eastAsia="仿宋_GB2312" w:hAnsi="Times New Roman" w:hint="eastAsia"/>
          <w:sz w:val="32"/>
          <w:szCs w:val="32"/>
        </w:rPr>
        <w:t>基层一线网格打造了资源共享、优势互补、条块联动、共驻共建的新平台，形成网格事务齐抓共管的良好氛围。</w:t>
      </w:r>
      <w:r w:rsidR="00522E3B" w:rsidRPr="00E40012">
        <w:rPr>
          <w:rFonts w:ascii="Times New Roman" w:eastAsia="仿宋_GB2312" w:hAnsi="Times New Roman" w:hint="eastAsia"/>
          <w:sz w:val="32"/>
          <w:szCs w:val="32"/>
        </w:rPr>
        <w:t>新冠肺炎</w:t>
      </w:r>
      <w:r w:rsidRPr="00E40012">
        <w:rPr>
          <w:rFonts w:ascii="Times New Roman" w:eastAsia="仿宋_GB2312" w:hAnsi="Times New Roman" w:hint="eastAsia"/>
          <w:sz w:val="32"/>
          <w:szCs w:val="32"/>
        </w:rPr>
        <w:t>疫情防控期间，结对单位党员下沉村居网格，“组团”参战、闻令而动、积极作为，为村居疫情防控凝聚起了磅礴合力。</w:t>
      </w:r>
    </w:p>
    <w:sectPr w:rsidR="003A0F3A" w:rsidRPr="00E40012" w:rsidSect="00CB77B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5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72" w:rsidRDefault="00F74872">
      <w:r>
        <w:separator/>
      </w:r>
    </w:p>
  </w:endnote>
  <w:endnote w:type="continuationSeparator" w:id="1">
    <w:p w:rsidR="00F74872" w:rsidRDefault="00F7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5" w:rsidRDefault="00AE7990" w:rsidP="00E31E36">
    <w:pPr>
      <w:pStyle w:val="a6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4E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E55" w:rsidRDefault="00D34E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5" w:rsidRPr="00CB77BB" w:rsidRDefault="00AE7990" w:rsidP="00E31E36">
    <w:pPr>
      <w:pStyle w:val="a6"/>
      <w:framePr w:wrap="none" w:vAnchor="text" w:hAnchor="margin" w:xAlign="center" w:y="1"/>
      <w:rPr>
        <w:rStyle w:val="a9"/>
        <w:rFonts w:ascii="Times New Roman" w:hAnsi="Times New Roman" w:cs="Times New Roman"/>
      </w:rPr>
    </w:pPr>
    <w:r w:rsidRPr="00CB77BB">
      <w:rPr>
        <w:rStyle w:val="a9"/>
        <w:rFonts w:ascii="Times New Roman" w:hAnsi="Times New Roman" w:cs="Times New Roman"/>
      </w:rPr>
      <w:fldChar w:fldCharType="begin"/>
    </w:r>
    <w:r w:rsidR="00D34E55" w:rsidRPr="00CB77BB">
      <w:rPr>
        <w:rStyle w:val="a9"/>
        <w:rFonts w:ascii="Times New Roman" w:hAnsi="Times New Roman" w:cs="Times New Roman"/>
      </w:rPr>
      <w:instrText xml:space="preserve">PAGE  </w:instrText>
    </w:r>
    <w:r w:rsidRPr="00CB77BB">
      <w:rPr>
        <w:rStyle w:val="a9"/>
        <w:rFonts w:ascii="Times New Roman" w:hAnsi="Times New Roman" w:cs="Times New Roman"/>
      </w:rPr>
      <w:fldChar w:fldCharType="separate"/>
    </w:r>
    <w:r w:rsidR="00787D68">
      <w:rPr>
        <w:rStyle w:val="a9"/>
        <w:rFonts w:ascii="Times New Roman" w:hAnsi="Times New Roman" w:cs="Times New Roman"/>
        <w:noProof/>
      </w:rPr>
      <w:t>54</w:t>
    </w:r>
    <w:r w:rsidRPr="00CB77BB">
      <w:rPr>
        <w:rStyle w:val="a9"/>
        <w:rFonts w:ascii="Times New Roman" w:hAnsi="Times New Roman" w:cs="Times New Roman"/>
      </w:rPr>
      <w:fldChar w:fldCharType="end"/>
    </w:r>
  </w:p>
  <w:p w:rsidR="003A0F3A" w:rsidRDefault="003A0F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72" w:rsidRDefault="00F74872">
      <w:r>
        <w:separator/>
      </w:r>
    </w:p>
  </w:footnote>
  <w:footnote w:type="continuationSeparator" w:id="1">
    <w:p w:rsidR="00F74872" w:rsidRDefault="00F74872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0F3A"/>
    <w:rsid w:val="00037C6D"/>
    <w:rsid w:val="000753D7"/>
    <w:rsid w:val="000A17D3"/>
    <w:rsid w:val="000A353D"/>
    <w:rsid w:val="000D4D39"/>
    <w:rsid w:val="0013442C"/>
    <w:rsid w:val="001C5E3D"/>
    <w:rsid w:val="00205A48"/>
    <w:rsid w:val="00251EF2"/>
    <w:rsid w:val="002B0CF8"/>
    <w:rsid w:val="002E02BA"/>
    <w:rsid w:val="002F1752"/>
    <w:rsid w:val="0034463E"/>
    <w:rsid w:val="003624A3"/>
    <w:rsid w:val="003A0F3A"/>
    <w:rsid w:val="003E1FBA"/>
    <w:rsid w:val="00474C7F"/>
    <w:rsid w:val="004A53B5"/>
    <w:rsid w:val="004D42F6"/>
    <w:rsid w:val="004E20ED"/>
    <w:rsid w:val="00522E3B"/>
    <w:rsid w:val="00551BFA"/>
    <w:rsid w:val="00552690"/>
    <w:rsid w:val="005948D7"/>
    <w:rsid w:val="005D10F4"/>
    <w:rsid w:val="005E5D66"/>
    <w:rsid w:val="005F008C"/>
    <w:rsid w:val="005F3FF6"/>
    <w:rsid w:val="006116BF"/>
    <w:rsid w:val="00655E2B"/>
    <w:rsid w:val="006A12E6"/>
    <w:rsid w:val="006D243E"/>
    <w:rsid w:val="0070110C"/>
    <w:rsid w:val="00724AF7"/>
    <w:rsid w:val="00724B5F"/>
    <w:rsid w:val="0076315F"/>
    <w:rsid w:val="00787D68"/>
    <w:rsid w:val="007A1C05"/>
    <w:rsid w:val="007D2E8B"/>
    <w:rsid w:val="007F1CE4"/>
    <w:rsid w:val="00827DD4"/>
    <w:rsid w:val="00856693"/>
    <w:rsid w:val="008849AE"/>
    <w:rsid w:val="00885570"/>
    <w:rsid w:val="008E0880"/>
    <w:rsid w:val="00953D8B"/>
    <w:rsid w:val="0095597A"/>
    <w:rsid w:val="009A5774"/>
    <w:rsid w:val="009F6514"/>
    <w:rsid w:val="009F79FB"/>
    <w:rsid w:val="00A20433"/>
    <w:rsid w:val="00A422B7"/>
    <w:rsid w:val="00A525D3"/>
    <w:rsid w:val="00A601B0"/>
    <w:rsid w:val="00A62183"/>
    <w:rsid w:val="00AE7990"/>
    <w:rsid w:val="00B062CC"/>
    <w:rsid w:val="00B3300E"/>
    <w:rsid w:val="00B33AA5"/>
    <w:rsid w:val="00B562D8"/>
    <w:rsid w:val="00B954E0"/>
    <w:rsid w:val="00BE69DC"/>
    <w:rsid w:val="00BF10FB"/>
    <w:rsid w:val="00BF4391"/>
    <w:rsid w:val="00CA5749"/>
    <w:rsid w:val="00CB77BB"/>
    <w:rsid w:val="00CC331C"/>
    <w:rsid w:val="00CC44EB"/>
    <w:rsid w:val="00D205C0"/>
    <w:rsid w:val="00D33EC2"/>
    <w:rsid w:val="00D34E55"/>
    <w:rsid w:val="00D74AE2"/>
    <w:rsid w:val="00DD3C1E"/>
    <w:rsid w:val="00E04893"/>
    <w:rsid w:val="00E40012"/>
    <w:rsid w:val="00EE5479"/>
    <w:rsid w:val="00F36C70"/>
    <w:rsid w:val="00F74872"/>
    <w:rsid w:val="00FD1657"/>
    <w:rsid w:val="00FD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85570"/>
    <w:pPr>
      <w:widowControl w:val="0"/>
      <w:jc w:val="both"/>
    </w:pPr>
    <w:rPr>
      <w:rFonts w:ascii="Calibri" w:hAnsi="Calibri" w:cs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885570"/>
  </w:style>
  <w:style w:type="paragraph" w:styleId="a3">
    <w:name w:val="annotation subject"/>
    <w:basedOn w:val="a4"/>
    <w:next w:val="a4"/>
    <w:link w:val="Char"/>
    <w:uiPriority w:val="99"/>
    <w:unhideWhenUsed/>
    <w:qFormat/>
    <w:rsid w:val="0088557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8557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885570"/>
    <w:rPr>
      <w:rFonts w:ascii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85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85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885570"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85570"/>
    <w:rPr>
      <w:rFonts w:ascii="宋体" w:eastAsia="宋体" w:hAnsi="Calibri" w:cs="仿宋_GB231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85570"/>
    <w:rPr>
      <w:rFonts w:ascii="Calibri" w:eastAsia="宋体" w:hAnsi="Calibri" w:cs="仿宋_GB2312"/>
      <w:sz w:val="30"/>
      <w:szCs w:val="3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885570"/>
    <w:rPr>
      <w:rFonts w:ascii="Calibri" w:eastAsia="宋体" w:hAnsi="Calibri" w:cs="仿宋_GB2312"/>
      <w:b/>
      <w:bCs/>
      <w:sz w:val="30"/>
      <w:szCs w:val="30"/>
    </w:rPr>
  </w:style>
  <w:style w:type="character" w:customStyle="1" w:styleId="Char3">
    <w:name w:val="页眉 Char"/>
    <w:basedOn w:val="a0"/>
    <w:link w:val="a7"/>
    <w:uiPriority w:val="99"/>
    <w:qFormat/>
    <w:rsid w:val="00885570"/>
    <w:rPr>
      <w:rFonts w:ascii="Calibri" w:eastAsia="宋体" w:hAnsi="Calibri" w:cs="仿宋_GB231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85570"/>
    <w:rPr>
      <w:rFonts w:ascii="Calibri" w:eastAsia="宋体" w:hAnsi="Calibri" w:cs="仿宋_GB231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D3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秦静云</dc:creator>
  <cp:lastModifiedBy>pc</cp:lastModifiedBy>
  <cp:revision>61</cp:revision>
  <cp:lastPrinted>2021-09-18T08:38:00Z</cp:lastPrinted>
  <dcterms:created xsi:type="dcterms:W3CDTF">2021-07-21T23:04:00Z</dcterms:created>
  <dcterms:modified xsi:type="dcterms:W3CDTF">2021-10-13T02:06:00Z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2052-11.13.0</vt:lpwstr>
  </property>
  <property fmtid="{D5CDD505-2E9C-101B-9397-08002B2CF9AE}" pid="3" name="ICV">
    <vt:lpwstr>40E5F3C491221553294812617F6FC3C3</vt:lpwstr>
  </property>
</Properties>
</file>